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Rekonstrukce parkovacího domu přinese více míst pro řidiče</w:t>
      </w:r>
    </w:p>
    <w:p>
      <w:pPr/>
      <w:r>
        <w:rPr>
          <w:b w:val="1"/>
          <w:bCs w:val="1"/>
        </w:rPr>
        <w:t xml:space="preserve">Obyvatelé V. etapy v Orlové se mohou těšit na více parkovacích míst.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4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2026-06-22T05:14:44+02:00</dcterms:created>
  <dcterms:modified xsi:type="dcterms:W3CDTF">2026-06-22T05:14:44+02:00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