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Změny ve svozu odpadu v Rychvaldě</w:t>
      </w:r>
    </w:p>
    <w:p>
      <w:pPr/>
      <w:r>
        <w:rPr>
          <w:b w:val="1"/>
          <w:bCs w:val="1"/>
        </w:rPr>
        <w:t xml:space="preserve">Město Rychvald přistoupilo ke změně v systému svozu odpadu. V současné době už Služby města Rychvald rozvážejí nové kontejnery.</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2026-02-20T00:59:59+01:00</dcterms:created>
  <dcterms:modified xsi:type="dcterms:W3CDTF">2026-02-20T00:59:59+01:00</dcterms:modified>
</cp:coreProperties>
</file>

<file path=docProps/custom.xml><?xml version="1.0" encoding="utf-8"?>
<Properties xmlns="http://schemas.openxmlformats.org/officeDocument/2006/custom-properties" xmlns:vt="http://schemas.openxmlformats.org/officeDocument/2006/docPropsVTypes"/>
</file>