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Sad Jožky Jabůrkové ve Vítkovicích projde revitalizací</w:t>
      </w:r>
    </w:p>
    <w:p>
      <w:pPr/>
      <w:r>
        <w:rPr>
          <w:b w:val="1"/>
          <w:bCs w:val="1"/>
        </w:rPr>
        <w:t xml:space="preserve">Sad Jožky Jabůrkové vznikl v centru Vítkovic už v roce 1922 a dnes nese jméno novinářky, spisovatelky a odbojářky Jožky Jabůrkové. Radnice plánuje jeho rozsáhlou revitalizaci, která má zvýšit jeho bezpečnost i atraktivitu pro návštěvníky všech generací.</w:t>
      </w:r>
    </w:p>
    <w:p>
      <w:pPr/>
      <w:r>
        <w:rPr/>
        <w:t xml:space="preserve">Sad Jožky Jabůrkové ve Vítkovicích má za sebou dlouhou historii a pro místní obyvatele vždy představoval důležitý klidový prostor uprostřed městské zástavby. Nyní se tento park dočká postupné revitalizace, kterou městský obvod připravuje s cílem zlepšit jeho stav i celkový vzhled.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"Cílem projektu je modernizace a zvýšení bezpečnosti, které zahrnuje zkvalitnění infrastruktury, nové ozelenění a rozšíření možností pro volnočasové aktivity. Park by se měl tak proměnit v moderní rekreační zónu pro obyvatele nejen Vítkovic."</w:t>
      </w:r>
    </w:p>
    <w:p>
      <w:pPr/>
      <w:r>
        <w:rPr/>
        <w:t xml:space="preserve">    První etapa prací se zaměří na technický stav oplocení, konkrétně na opravu plotu od ulice Lidické. Ten je dlouhodobě v nevyhovujícím stavu a jeho rekonstrukce má zabránit dalšímu chátrání. Opravena bude i kašna a v plánu je i vybudování dvou altánů.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"V sadu vzniknou nové altány, které budou propojeny kolonádou. Potom přibude hřiště pro nejmenší občánky, zázemí pro občerstvení a prostor např. pro komunitní centrum. Dále je navrženo vytvoření jezírka a grilovacího koutku a úprava stávající kašny. Revitalizace parku je odhadována na desítky milionů korun, které budeme chtít získat z externích zdrojů."</w:t>
      </w:r>
    </w:p>
    <w:p>
      <w:pPr/>
      <w:r>
        <w:rPr/>
        <w:t xml:space="preserve">     Počítá se také s úpravami zeleně, obnovou parkových cest a instalací nového mobiliáře. Radnice chce postupně zlepšit nejen estetickou stránku parku, ale také jeho funkčnost a komfort pro návštěvníky. Práce by měly probíhat tak, aby byl park po celou dobu co nejvíce přístupný veřejnosti a omezení byla jen minimální.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2026-02-20T03:53:52+01:00</dcterms:created>
  <dcterms:modified xsi:type="dcterms:W3CDTF">2026-02-20T03:53:52+01:00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