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Poslední vozík - skončila těžba černého uhlí</w:t>
      </w:r>
    </w:p>
    <w:p>
      <w:pPr/>
      <w:r>
        <w:rPr/>
        <w:t xml:space="preserve">Na Dole ČSM ve Stonavě byla definitivně ukončena těžba černého uhlí. Tím se uzavřela nejen historie posledního aktivního dolu v Ostravsko-karvinském revíru, ale zároveň skončila hlubinná těžba černého uhlí v celé České republice, která po generace formovala podobu regionu i životy tisíců rodin.</w:t>
      </w:r>
    </w:p>
    <w:p>
      <w:pPr/>
      <w:r>
        <w:rPr/>
        <w:t xml:space="preserve">To je on – symbolický poslední vozík s černým uhlím, který vyjel 4. února 2026 z hloubky přibližně 1 300 metrů ze stonavského podzemí na povrch. Tento okamžik se stal silným a důstojným symbolem konce černouhelné éry v našem regionu, která trvala téměř čtvrt tisíciletí.</w:t>
      </w:r>
    </w:p>
    <w:p>
      <w:pPr/>
      <w:r>
        <w:rPr>
          <w:i w:val="1"/>
          <w:iCs w:val="1"/>
        </w:rPr>
        <w:t xml:space="preserve">Pane generální řediteli, právě byl vytěžen poslední vozík černého uhlí z Dolu ČSM.</w:t>
      </w:r>
    </w:p>
    <w:p>
      <w:pPr/>
      <w:r>
        <w:rPr/>
        <w:t xml:space="preserve">Tento výjimečný den si nenechaly ujít stovky lidí – bývalí horníci, jejich rodiny, pamětníci i zástupci krojovaných hornických spolků z celé České republiky, ale také ze zahraničí.</w:t>
      </w:r>
    </w:p>
    <w:p>
      <w:pPr/>
      <w:r>
        <w:rPr/>
        <w:t xml:space="preserve">Na prapory jednotlivých hornických sdružení byly slavnostně připevněny pamětní stuhy, které budou tento významný den připomínat dalším generacím.</w:t>
      </w:r>
    </w:p>
    <w:p>
      <w:pPr/>
      <w:r>
        <w:rPr/>
        <w:t xml:space="preserve">Kapacita prostoru u náraží jámy nestačila pojmout všechny zájemce. Ti, kteří se na místo samotného vyvezení vozíku nedostali, mohli celý ceremoniál sledovat prostřednictvím velkoplošných obrazovek umístěných v areálu dolu.</w:t>
      </w:r>
    </w:p>
    <w:p>
      <w:pPr/>
      <w:r>
        <w:rPr/>
        <w:t xml:space="preserve">Slavnostnímu vyvezení posledního vozíku předcházely zdravice a projevy hostů, které byly vyjádřením úcty všem, kdo kdy sfárali pod zem. Zaznívala slova díků, respektu i vědomí, že právě hornická práce po desetiletí stála u zrodu prosperity celého regionu i republiky.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„Zhruba po 250 letech odchází z toho regionu činnost, která k němu neodmyslitelně po celou dobu patřila a která ho formovala. Chci poděkovat všem havířům, všem generacím havířů, minulým generacím, ale především současným horníkům, kterým děkuji za to, že až do poslední chvíle s maximálním nasazením, s profesionalitou a hlavně bezpečně dotěžili poslední kilogramy uhlí.“</w:t>
      </w:r>
    </w:p>
    <w:p>
      <w:pPr/>
      <w:r>
        <w:rPr/>
        <w:t xml:space="preserve">Ministr práce a sociálních věcí Aleš Juchelka při této příležitosti oznámil důležité opatření týkající se horníků, kterým po ukončení těžby chybí do důchodu jen malý počet odpracovaných směn.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„V průběhu příštího týdne budu podepisovat odstranění tvrdosti zákona u těch hornických důchodů, kterým chybí skutečně pár směn k tomu, aby ty důchody mohli mít takové jako jejich kolegové.“</w:t>
      </w:r>
    </w:p>
    <w:p>
      <w:pPr/>
      <w:r>
        <w:rPr/>
        <w:t xml:space="preserve">Během slavnosti zazněla také tichá a silná připomínka těch, kteří v Dole ČSM při výkonu své práce přišli o život.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„Důl ČSM si v průběhu let vybral svou daň. Naše šachta si vyžádala 91 lidských životů. Čest jejich památce.“</w:t>
      </w:r>
    </w:p>
    <w:p>
      <w:pPr/>
      <w:r>
        <w:rPr/>
        <w:t xml:space="preserve">Poslední tragická událost, při níž v podzemí Dolu ČSM zahynulo 13 horníků, se odehrála v prosinci roku 2018. Tuto tragédii připomíná socha Slzy umístěná v centru Stonavy. Právě zde bude nově umístěna také maketa posledního vozíku z Dolu ČSM, který tak symbolicky doplní poslední vozíky z Dolu 9. květen, Dolu ČSA a Dolu Darkov.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domluvili s vedením OKD, že rozšíříme tento park o poslední vozík z Dolu ČSM, který byl poslední na našem katastru.“</w:t>
      </w:r>
    </w:p>
    <w:p>
      <w:pPr/>
      <w:r>
        <w:rPr>
          <w:b w:val="1"/>
          <w:bCs w:val="1"/>
        </w:rPr>
        <w:t xml:space="preserve">Nové domky v Pržně rozšířily sociální služby kraje, Ve Skotnici kraj vybudoval nové bydlení pro duševně nemocné</w:t>
      </w:r>
    </w:p>
    <w:p>
      <w:pPr/>
      <w:r>
        <w:rPr/>
        <w:t xml:space="preserve">Moravskoslezský kraj rozšířil kapacity sociálních služeb v Pržně. V areálu organizace Náš svět vznikly dva nové malé domky rodinného typu, které budou sloužit lidem s mentálním postižením a náročnějším chováním, případně s kombinací duševního onemocnění. Nové bydlení nabídne zázemí celkem osmi klientům.</w:t>
      </w:r>
    </w:p>
    <w:p>
      <w:pPr/>
      <w:r>
        <w:rPr/>
        <w:t xml:space="preserve">Projekt reaguje na dlouhodobý nedostatek míst v domovech se zvláštním režimem a na rostoucí poptávku po individuálnější péči. Menší objekty umožňují klidnější způsob života, větší pocit bezpečí a především osobnější přístup ke každému klientovi. Právě to je důležité zejména u lidí, kteří hůře zvládají emoce nebo potřebují vysokou míru podpory.</w:t>
      </w:r>
    </w:p>
    <w:p>
      <w:pPr/>
      <w:r>
        <w:rPr>
          <w:b w:val="1"/>
          <w:bCs w:val="1"/>
          <w:i w:val="1"/>
          <w:iCs w:val="1"/>
        </w:rPr>
        <w:t xml:space="preserve">Jan Zvoníček, ředitel, Náš svět: </w:t>
      </w:r>
      <w:r>
        <w:rPr/>
        <w:t xml:space="preserve">Každý z nových domků má čtyři jednolůžkové pokoje, společný obývací prostor propojený s kuchyní, sociální zázemí a koupelnu. Z obytné části je přímý vstup na terasu a zahradu, což klientům umožní trávit čas venku v klidném a bezpečném prostředí. Cílem služby je podporovat obyvatele v co největší míře samostatnosti</w:t>
      </w:r>
    </w:p>
    <w:p>
      <w:pPr/>
      <w:r>
        <w:rPr>
          <w:b w:val="1"/>
          <w:bCs w:val="1"/>
          <w:i w:val="1"/>
          <w:iCs w:val="1"/>
        </w:rPr>
        <w:t xml:space="preserve">Stanislav Kopecký (ANO), náměstek hejtmana MS kraje: </w:t>
      </w:r>
      <w:r>
        <w:rPr/>
        <w:t xml:space="preserve">Výstavba dvou domků vyšla na zhruba 20 a půl milionu korun. Projekt byl financován z evropských prostředků a rozpočtu Moravskoslezského kraje.  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 </w:t>
      </w:r>
      <w:r>
        <w:rPr/>
        <w:t xml:space="preserve">Organizace Náš svět v současnosti eviduje desítky žádostí o domov se zvláštním režimem, přičemž čekací doby se pohybují v řádu několika let. Nové domky tak alespoň částečně pomohou snížit tlak na kapacity a nabídnout potřebným lidem prostředí, které odpovídá jejich specifickým potřebám. Kapacita obdobných zařízení v Moravskoslezském kraji činí 320 míst, v pořadnících je dalších 240 žadatelů.</w:t>
      </w:r>
    </w:p>
    <w:p>
      <w:pPr/>
      <w:r>
        <w:rPr>
          <w:b w:val="1"/>
          <w:bCs w:val="1"/>
        </w:rPr>
        <w:t xml:space="preserve">Karvinská SŠ techniky a služeb má nové moderní gastrocentrum</w:t>
      </w:r>
    </w:p>
    <w:p>
      <w:pPr/>
      <w:r>
        <w:rPr/>
        <w:t xml:space="preserve">Střední škola techniky a služeb v Karviné má za sebou významnou investici do výuky gastronomie. Pro žáky oborů Kuchař–číšník a Cukrář před časem otevřela nově zrekonstruované odborné učebny, které odpovídají současným trendům i požadavkům praxe.</w:t>
      </w:r>
    </w:p>
    <w:p>
      <w:pPr/>
      <w:r>
        <w:rPr/>
        <w:t xml:space="preserve">Moderní gastrocentrum vzniklo kompletní přestavbou původních odborných učeben. Škola nechala zbourat staré prostory a na jejich místě vybudovala nové multifunkční zázemí pro výuku gastronomie. Studenti zde mají k dispozici profesionálně vybavené kuchyně, cukrářskou dílnu i moderní učebnu stolničení.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Součástí gastrocentra jsou například chladicí a mrazicí zařízení, vinotéka, výčepní technologie, moderní kávovar nebo kompletně vybavený bar. Učebny kuchyně odpovídají standardům profesionálních restauračních provozů a umožňují žákům učit se v podmínkách, které se blíží reálné praxi.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Rekonstrukce zahrnovala také rozsáhlé stavební práce v celém podlaží budovy. Obnovena byla elektroinstalace, vzduchotechnika i zdravotně-technické rozvody. </w:t>
      </w:r>
    </w:p>
    <w:p>
      <w:pPr/>
      <w:r>
        <w:rPr>
          <w:b w:val="1"/>
          <w:bCs w:val="1"/>
        </w:rPr>
        <w:t xml:space="preserve">Michal Kokošek (ANO), náměstek hejtmana: </w:t>
      </w:r>
      <w:r>
        <w:rPr/>
        <w:t xml:space="preserve">Nové prostory oceňují nejen učitelé, ale i samotní studenti, kteří se po dlouhých měsících vracejí na praxi přímo do školy. Díky modernímu zázemí chce škola zvýšit atraktivitu gastronomických oborů.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V současnosti dobíhá ve škole také rozsáhlá rekonstrukce školní kuchyně a výdejny za více jak 54 milionů korun. Přinese novou energeticky úspornou gastrotechnologii. Hotovo by mělo být v březnu.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12-02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2026-05-31T15:45:18+02:00</dcterms:created>
  <dcterms:modified xsi:type="dcterms:W3CDTF">2026-05-31T15:45:18+02:00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