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Blízko vodě</w:t>
      </w:r>
    </w:p>
    <w:p>
      <w:pPr/>
      <w:r>
        <w:rPr>
          <w:b w:val="1"/>
          <w:bCs w:val="1"/>
        </w:rPr>
        <w:t xml:space="preserve">Renáta Eleonora Orlíková, TV POLAR: </w:t>
      </w:r>
      <w:r>
        <w:rPr/>
        <w:t xml:space="preserve">Dobrý den, vítejte u prvního dílu nového pořadu Blízko vodě, ve kterém vám budeme pravidelně jednou měsíčně přinášet zajímavosti ze světa řek, přehrad a vodních děl v našem regionu. Ukážeme práci odborníků z Povodí Odry při správě toků, péči o vodní zdroje i ochraně před povodněmi a také to, jak voda ovlivňuje krajinu i život lidí kolem nás. Tentokrát ve studiu vítám generálního ředitele Povodí Odry Petra Birklena. Začneme hned přímou otázkou: v jaké fázi přípravy je vodní dílo Nové Heřminovy?</w:t>
      </w:r>
    </w:p>
    <w:p>
      <w:pPr/>
      <w:r>
        <w:rPr>
          <w:b w:val="1"/>
          <w:bCs w:val="1"/>
        </w:rPr>
        <w:t xml:space="preserve">Petr Birklen, generální ředitel Povodí Odry, s. p.: </w:t>
      </w:r>
      <w:r>
        <w:rPr/>
        <w:t xml:space="preserve">My jsme vloni v září podali žádost o povolení stavebního záměru. Ten proces teď probíhá a poskytujeme plnou součinnost krajskému úřadu, který řízení vede. Vedle toho dokončujeme majetkoprávní vypořádání. Máme tři fyzické osoby, se kterými potřebujeme dotáhnout výkup pozemků. Snažíme se, abychom měli většinu hotovou do poloviny roku, s tím, že zůstávají pozemky obce, které chceme vyřešit v návaznosti na vznikající územní plán.</w:t>
      </w:r>
    </w:p>
    <w:p>
      <w:pPr/>
      <w:r>
        <w:rPr>
          <w:b w:val="1"/>
          <w:bCs w:val="1"/>
        </w:rPr>
        <w:t xml:space="preserve">Renáta Eleonora Orlíková, TV POLAR: </w:t>
      </w:r>
      <w:r>
        <w:rPr/>
        <w:t xml:space="preserve">Kdybychom řekli nějaké datum, měsíc, rok zahájení stavby?</w:t>
      </w:r>
    </w:p>
    <w:p>
      <w:pPr/>
      <w:r>
        <w:rPr>
          <w:b w:val="1"/>
          <w:bCs w:val="1"/>
        </w:rPr>
        <w:t xml:space="preserve">Petr Birklen, generální ředitel Povodí Odry, s. p.: </w:t>
      </w:r>
      <w:r>
        <w:rPr/>
        <w:t xml:space="preserve">Stavební povolení bychom měli získat ve druhé polovině roku, takový je plán. Samotné zahájení stavby pak předpokládáme na konci roku 2027, případně na začátku roku 2028.</w:t>
      </w:r>
    </w:p>
    <w:p>
      <w:pPr/>
      <w:r>
        <w:rPr>
          <w:b w:val="1"/>
          <w:bCs w:val="1"/>
        </w:rPr>
        <w:t xml:space="preserve">Renáta Eleonora Orlíková, TV POLAR: </w:t>
      </w:r>
      <w:r>
        <w:rPr/>
        <w:t xml:space="preserve">Vrátím se o rok a půl zpátky k povodním roku 2024. Přehrady sice odolaly katastrofální povodni, ale i tak se začaly stavět některé nové protipovodňové stavby. Které z nich budou letos dokončeny?</w:t>
      </w:r>
    </w:p>
    <w:p>
      <w:pPr/>
      <w:r>
        <w:rPr>
          <w:b w:val="1"/>
          <w:bCs w:val="1"/>
        </w:rPr>
        <w:t xml:space="preserve">Petr Birklen, generální ředitel Povodí Odry, s. p.: </w:t>
      </w:r>
      <w:r>
        <w:rPr/>
        <w:t xml:space="preserve">Vrátím se k tomu, že ty stavby zafungovaly. Je to skutečně tak? Nebýt přehrad, malých vodních nádrží a poldrů, které se vybudovaly v minulosti, byla by ochrana území výrazně slabší. Ukázalo se to i při této povodni, že ta ochrana byla kvalitní. My nyní dokončujeme celý systém protipovodňové ochrany. Kromě Nových Heřminov bude letos dostavěna hráz v Bohumíně-Pudlově, kterou chceme zároveň i zprovoznit. Zároveň prověřujeme hráze po povodni – jak zafungovaly, potřebujeme je přeměřit, zjistit, jestli tam nejsou slabá místa, a případně připravit doprovodná opatření. Celý systém hrází chceme mít maximálně funkční pro případnou další povodeň.</w:t>
      </w:r>
    </w:p>
    <w:p>
      <w:pPr/>
      <w:r>
        <w:rPr>
          <w:b w:val="1"/>
          <w:bCs w:val="1"/>
        </w:rPr>
        <w:t xml:space="preserve">Renáta Eleonora Orlíková, TV POLAR: </w:t>
      </w:r>
      <w:r>
        <w:rPr/>
        <w:t xml:space="preserve">Jaké parametry jste naměřili? Jsou tedy ty hráze v pořádku, nebo hrozí nějaké riziko?</w:t>
      </w:r>
    </w:p>
    <w:p>
      <w:pPr/>
      <w:r>
        <w:rPr>
          <w:b w:val="1"/>
          <w:bCs w:val="1"/>
        </w:rPr>
        <w:t xml:space="preserve">Petr Birklen, generální ředitel Povodí Odry, s. p.: </w:t>
      </w:r>
      <w:r>
        <w:rPr/>
        <w:t xml:space="preserve">Pokud jde o integritu hrází, tak ty jsou naprosto v pořádku, neutrpěly žádné zásadní poškození. Jsou tam ale drobnější místa, která řešíme z hlediska výšky, protože hráze si postupně sedají – jde o proces, kterému se říká konsolidace. Potřebujeme, aby byly všechny hráze výškově v jedné úrovni a nevznikala kritická místa, kde by mohlo docházet k jejich přelévání. Právě měřením si chceme tuto jistotu potvrdit a případně na těchto místech provést mírné zvýšení a dorovnání hrází, ke kterému vlivem stárnutí a přirozených procesů postupně dochází.</w:t>
      </w:r>
    </w:p>
    <w:p>
      <w:pPr/>
      <w:r>
        <w:rPr>
          <w:b w:val="1"/>
          <w:bCs w:val="1"/>
        </w:rPr>
        <w:t xml:space="preserve">Renáta Eleonora Orlíková, TV POLAR: </w:t>
      </w:r>
      <w:r>
        <w:rPr/>
        <w:t xml:space="preserve">Povodí Odry se věnuje také revitalizacím vodních toků. Pojďme říct, kolik prostředků bylo do přírodě blízkých úprav investováno a o jaké konkrétní projekty se jedná?</w:t>
      </w:r>
    </w:p>
    <w:p>
      <w:pPr/>
      <w:r>
        <w:rPr>
          <w:b w:val="1"/>
          <w:bCs w:val="1"/>
        </w:rPr>
        <w:t xml:space="preserve">Petr Birklen, generální ředitel Povodí Odry, s. p.: </w:t>
      </w:r>
      <w:r>
        <w:rPr/>
        <w:t xml:space="preserve">My dnes máme za tu téměř dvacetiletou historii hotovo staveb zhruba za 190 milionů korun. Jedná se o ryze revitalizační akce. Není to zase tolik, když vezmeme, že celkově se za tu dobu do přibližně 90 velkých investičních staveb vložilo asi 4,5 miliardy korun, takže tato část připadá právě na revitalizace. Je to ale dáno povahou těchto projektů a také tím, kde je možné je realizovat. Dnes se soustředíme především na menší vodní toky, ale bezesporu je pro nás přírodě blízký přístup důležitý i s ohledem na evropskou legislativu a směrnice. Máme proto připraveno v plánu oblasti povodí zhruba 400 různých opatření, která směřují ke zlepšení jak ekologického, tak chemického stavu vod.</w:t>
      </w:r>
    </w:p>
    <w:p>
      <w:pPr/>
      <w:r>
        <w:rPr>
          <w:b w:val="1"/>
          <w:bCs w:val="1"/>
        </w:rPr>
        <w:t xml:space="preserve">Renáta Eleonora Orlíková, TV POLAR: </w:t>
      </w:r>
      <w:r>
        <w:rPr/>
        <w:t xml:space="preserve">Můžeme zmínit nějakou konkrétní oblast revitalizace?</w:t>
      </w:r>
    </w:p>
    <w:p>
      <w:pPr/>
      <w:r>
        <w:rPr>
          <w:b w:val="1"/>
          <w:bCs w:val="1"/>
        </w:rPr>
        <w:t xml:space="preserve">Petr Birklen, generální ředitel Povodí Odry, s. p.: </w:t>
      </w:r>
      <w:r>
        <w:rPr/>
        <w:t xml:space="preserve">Ta poslední, která byla úspěšná v soutěži Adapterra Awards v krajském měřítku, je například revitalizace Rychtářského potoka, ale aktuálně provádíme také revitalizaci Ondřejnice.</w:t>
      </w:r>
    </w:p>
    <w:p>
      <w:pPr/>
      <w:r>
        <w:rPr>
          <w:b w:val="1"/>
          <w:bCs w:val="1"/>
        </w:rPr>
        <w:t xml:space="preserve">Renáta Eleonora Orlíková, TV POLAR: </w:t>
      </w:r>
      <w:r>
        <w:rPr/>
        <w:t xml:space="preserve">Pane generální řediteli, já Vám děkuji za Vaše odpovědi. Děkujeme za pozornost u prvního dílu. Ten odstartoval náš krásný seriál Blízko vodě. Máte se na co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lizko-vode/blizko-vode-16-03-2026-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2026-04-10T05:53:47+02:00</dcterms:created>
  <dcterms:modified xsi:type="dcterms:W3CDTF">2026-04-10T05:53:47+02:00</dcterms:modified>
</cp:coreProperties>
</file>

<file path=docProps/custom.xml><?xml version="1.0" encoding="utf-8"?>
<Properties xmlns="http://schemas.openxmlformats.org/officeDocument/2006/custom-properties" xmlns:vt="http://schemas.openxmlformats.org/officeDocument/2006/docPropsVTypes"/>
</file>