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Radnice musela výrazně upravit letošní rozpočet</w:t>
      </w:r>
    </w:p>
    <w:p>
      <w:pPr/>
      <w:r>
        <w:rPr>
          <w:b w:val="1"/>
          <w:bCs w:val="1"/>
        </w:rPr>
        <w:t xml:space="preserve">Radnice musela přistoupit k výraznější úpravě letošního rozpočtu. Důvodů je více, například zvýšené náklady na mzdy zaměstnanců ve veřejných službách, o kterých rozhodl stát. Současně se městu vrátila další část peněz zablokovaných ve Sberbank.</w:t>
      </w:r>
    </w:p>
    <w:p>
      <w:pPr/>
      <w:r>
        <w:rPr/>
        <w:t xml:space="preserve">Informace o zásadních změnách rozpočtu města na rok 2026 zazněla podrobně na březnovém zasedání zastupitelstva. Původní rozpočet počítal ve výdajích s částkou téměř 1,2 miliardy korun, v příjmech bylo 998 milionů. Rozdíl,187 milionů, měly pokrýt volné prostředky na účtech města. Částky se teď mění.  </w:t>
      </w:r>
    </w:p>
    <w:p>
      <w:pPr/>
      <w:r>
        <w:rPr>
          <w:b w:val="1"/>
          <w:bCs w:val="1"/>
        </w:rPr>
        <w:t xml:space="preserve">Stanislav Kopecký (ANO), starosta Nového Jičína:</w:t>
      </w:r>
      <w:r>
        <w:rPr/>
        <w:t xml:space="preserve"> “Tyto změny vyplývají ze skutečnosti, že reagujeme na zvýšení platu 5 a 9 procent. Co se týče objemu finančních peněz, tak je to zásah do naší městské kasy zhruba 18 milionů korun. Museli jsme díky tomu již schválený rozpočet samozřejmě upravit.” </w:t>
      </w:r>
    </w:p>
    <w:p>
      <w:pPr/>
      <w:r>
        <w:rPr>
          <w:b w:val="1"/>
          <w:bCs w:val="1"/>
        </w:rPr>
        <w:t xml:space="preserve">Václav Dobrozemský (ODS), 2. místostarosta Nového Jičína:</w:t>
      </w:r>
      <w:r>
        <w:rPr/>
        <w:t xml:space="preserve"> “Na tuto situaci jsme museli reagovat. Jde zhruba o 540 zaměstnanců, které takto financujeme.”</w:t>
      </w:r>
    </w:p>
    <w:p>
      <w:pPr/>
      <w:r>
        <w:rPr/>
        <w:t xml:space="preserve">Valorizace platů zaměstnanců ve veřejných službách je platná od 1. dubna, týká se například pracovníků v sociálních službách, technických službách a nepedagogických pracovníků.  </w:t>
      </w:r>
    </w:p>
    <w:p>
      <w:pPr/>
      <w:r>
        <w:rPr>
          <w:b w:val="1"/>
          <w:bCs w:val="1"/>
        </w:rPr>
        <w:t xml:space="preserve">Václav Dobrozemský (ODS), 2. místostarosta Nového Jičína: </w:t>
      </w:r>
      <w:r>
        <w:rPr/>
        <w:t xml:space="preserve">“Dále jsme v lednu provedli velké rozpočtové opatření v rozsahu zhruba 78 milionů korun. Ten důvod je takový, že v rámci přípravy rozpočtu vždy počítáme se zapojením zůstatku na bankovních účtech města ke konci roku. V tom letošním roce, respektive k 31.12. 2025, těch finančních prostředků bylo na účtech méně a museli jsme toto zajistit a vyrovnat, aby to rozpočtové hospodaření bylo vybalancované. Bylo to způsobeno jednak tím, že některé dotace, které máme schválené, jsme ještě neinkasovali v roce 2025. Očekáváme jejich inkaso v letošním roce. Týká se to revitalizace bytového domu Trlicova a rekonstrukce školní kuchyně na Základní škole Dlouhá. To jsou významné částky. Další významná částka, která tvoří tento rozdíl, tento deficit, je profinancování významných staveb ve větším rozsahu ještě v roce 2025, což je zejména u rekonstrukce venkovního bazénu v objemu 11 milionů korun.”</w:t>
      </w:r>
    </w:p>
    <w:p>
      <w:pPr/>
      <w:r>
        <w:rPr/>
        <w:t xml:space="preserve">Úpravy vedoucí k vyrovnání rozpočtu se tak dotkly i strany výdajové. </w:t>
      </w:r>
    </w:p>
    <w:p>
      <w:pPr/>
      <w:r>
        <w:rPr>
          <w:b w:val="1"/>
          <w:bCs w:val="1"/>
        </w:rPr>
        <w:t xml:space="preserve">Václav Dobrozemský (ODS), 2. místostarosta Nového Jičína: </w:t>
      </w:r>
      <w:r>
        <w:rPr/>
        <w:t xml:space="preserve">“Na té straně výdajové se snižovaly i běžné provozní náklady na opravy, na údržbu, na pořízení různých služeb a zboží. Ale taktéž jsme byli nuceni některé investiční akce odsunout v čase, případně rozložit jejich financování do více let 2026 a 2027.  A taktéž u některých projektových dokumentací, kde víme, že projektanti zahájí činnost až v druhé polovině roku, tak došlo ke snížení příslušené částky v rozpočtu města.”</w:t>
      </w:r>
    </w:p>
    <w:p>
      <w:pPr/>
      <w:r>
        <w:rPr/>
        <w:t xml:space="preserve">Vyškrtnuto tak bylo z letošního rozpočtu třeba pořízení vysokozdvižné plošiny pro technické služby, oprava fasády Mateřské školy Sady a rekonstrukce šaten v Základní škole Komenského 66.</w:t>
      </w:r>
    </w:p>
    <w:p>
      <w:pPr/>
      <w:r>
        <w:rPr/>
        <w:t xml:space="preserve">Co se týče finanční problematiky, zazněla na zastupitelstvu rovněž informace o  vrácení dalších financí ze Sberbank.</w:t>
      </w:r>
    </w:p>
    <w:p>
      <w:pPr/>
      <w:r>
        <w:rPr>
          <w:b w:val="1"/>
          <w:bCs w:val="1"/>
        </w:rPr>
        <w:t xml:space="preserve">Václav Dobrozemský (ODS), 2. místostarosta Nového Jičína:</w:t>
      </w:r>
      <w:r>
        <w:rPr/>
        <w:t xml:space="preserve"> “Na konci ledna letošního roku, jsme obdrželi další část pohledávky, konkrétně 4 procenta, což představuje částku víc jak 4 miliony korun, pohledávky z titulu zablokovaných finančních prostředků ze Sberbank CZ v likvidaci. V tuto chvíli se tedy městu navrátila pohledávka ve výši 99 procent.”</w:t>
      </w:r>
    </w:p>
    <w:p>
      <w:pPr/>
      <w:r>
        <w:rPr/>
        <w:t xml:space="preserve">Celková výše zablokovaných prostředků, k čemuž došlo v únoru 2022,  představovala částku 102,8 milion korun, vrátit městu zbývá zhruba jeden milion korun, jeho vyplacení očekává město nejpozději v příštím roce. </w:t>
      </w:r>
    </w:p>
    <w:p>
      <w:pPr/>
      <w:r>
        <w:rPr>
          <w:b w:val="1"/>
          <w:bCs w:val="1"/>
        </w:rPr>
        <w:t xml:space="preserve">Stanislav Kopecký (ANO), starosta Nového Jičína: </w:t>
      </w:r>
      <w:r>
        <w:rPr/>
        <w:t xml:space="preserve">“Rada města, ale i kompetentní zaměstnanci rozhodovali podle svého nejlepšího vědomí a svědomí a zákon o obci jasně říká, že bychom měli co nejlépe nakládat s finančními prostředky a nedokážu si představit, že bychom volili jinou banku, která v té době nám dávala daleko, daleko nižší úrok. Za mě kvituji, že město konečně hospodaří s volnými finančními prostředky tak, že je nějakým způsobem úročí. V době, kdy jsme rozhodovali, tak opakuju, nikdo z nás netušil, že se jedná o ruskou banku, že ztratí licenci, i formálně se jevila jako tato banka bezproblémová, rakouská a byla velmi silná. A důkazem toho je, že splnila všechny své závazky vůči věřitelům.”</w:t>
      </w:r>
    </w:p>
    <w:p>
      <w:pPr/>
      <w:r>
        <w:rPr/>
        <w:t xml:space="preserve">---</w:t>
      </w:r>
    </w:p>
    <w:p>
      <w:pPr>
        <w:pStyle w:val="Heading1"/>
      </w:pPr>
      <w:r>
        <w:rPr>
          <w:sz w:val="36"/>
          <w:szCs w:val="36"/>
        </w:rPr>
        <w:t xml:space="preserve">Obnovená opona ukončila dětské divadelní ticho</w:t>
      </w:r>
    </w:p>
    <w:p>
      <w:pPr/>
      <w:r>
        <w:rPr>
          <w:b w:val="1"/>
          <w:bCs w:val="1"/>
        </w:rPr>
        <w:t xml:space="preserve">Do Nového Jičína se po dlouhé pauza vrátil festival dětských divadel. Dvoudenní přehlídka Opona se konala v Beskydském divadle. Na jevišti se představila desítka souborů, které soutěžily o postup do Ostravské lokálky.</w:t>
      </w:r>
    </w:p>
    <w:p>
      <w:pPr/>
      <w:r>
        <w:rPr/>
        <w:t xml:space="preserve">Některé děti se divadlu věnují třeba jen chvilku, jiné už patří ke zkušenějším hercům -  obnovená soutěžní divadelní přehlídka Opona, která se v březnu konala v Beskydském divadle, byla nevšedním zážitkem pro všechny.  </w:t>
      </w:r>
    </w:p>
    <w:p>
      <w:pPr/>
      <w:r>
        <w:rPr>
          <w:b w:val="1"/>
          <w:bCs w:val="1"/>
        </w:rPr>
        <w:t xml:space="preserve">Jan David, organizátor přehlídky: </w:t>
      </w:r>
      <w:r>
        <w:rPr/>
        <w:t xml:space="preserve">“Navazujeme na přehlídku, kterou tady vždy dlouhodobě organizovala paní Věrka Matýsková, která v Nové Jičíně dlouho vedla dětské a studentské divadlo, a posledních 15 let tady bylo dětské divadelní ticho. To jsme se rozhodli narušit tím, že jsme obnovili nejprve dětské divadlo a teď hlavně obnovujeme zase Oponu, a to v trošku větším měřítku a v nějaké nové podobě, ale s respektem k té tradici, která tady byla. “ </w:t>
      </w:r>
    </w:p>
    <w:p>
      <w:pPr/>
      <w:r>
        <w:rPr>
          <w:b w:val="1"/>
          <w:bCs w:val="1"/>
        </w:rPr>
        <w:t xml:space="preserve">Jan David, organizátor přehlídky: </w:t>
      </w:r>
      <w:r>
        <w:rPr/>
        <w:t xml:space="preserve">“Hrával jsem divadlo 12 let právě u Věrky Matýskové, takže to pro mě bylo důležité. Já si pamatuju, jaké ty Opony byly a jak moc skvělé byly, proto jsem to chtěl obnovit a zároveň vedu dětský dramaťák tady ve Fokusu, takže se to spojilo všechno dohromady.”</w:t>
      </w:r>
    </w:p>
    <w:p>
      <w:pPr/>
      <w:r>
        <w:rPr/>
        <w:t xml:space="preserve">Na dvoudenním festivalu vystoupilo na 140 dětí v 11 souborech především z Moravskoslezského kraje. Na jevišti se objevily také tři místní divadélka, jedno ze Základní školy Komenského 66 a dvě ze Střediska volného času Fokus, například nově vzniklý soubor DivadloF se svou první autorskou hrou “Tak dobrou”. </w:t>
      </w:r>
    </w:p>
    <w:p>
      <w:pPr/>
      <w:r>
        <w:rPr>
          <w:b w:val="1"/>
          <w:bCs w:val="1"/>
        </w:rPr>
        <w:t xml:space="preserve">Jana Kolářová, DivadloF, SVČ Fokus Nový Jičín: </w:t>
      </w:r>
      <w:r>
        <w:rPr/>
        <w:t xml:space="preserve">“Když jsem byla malá, tak jsme chtěla hrát divadlo. Dneska jsme hráli pro lidi poprvé, tak to hodnotím deset z desíti”   </w:t>
      </w:r>
    </w:p>
    <w:p>
      <w:pPr/>
      <w:r>
        <w:rPr>
          <w:b w:val="1"/>
          <w:bCs w:val="1"/>
        </w:rPr>
        <w:t xml:space="preserve">Lukáš Dendiš, DivadloF, SVČ Fokus Nový Jičín: </w:t>
      </w:r>
      <w:r>
        <w:rPr/>
        <w:t xml:space="preserve">“Takových devět a půl z deseti. Hraju první rok ve Fokusu, ale jinak už jsme měl nějaké vystoupení.” </w:t>
      </w:r>
    </w:p>
    <w:p>
      <w:pPr/>
      <w:r>
        <w:rPr/>
        <w:t xml:space="preserve">Z nejbližšího okolí se na Oponě představilo třeba již zkušené dětské divadelní uskupení z Bernartic nad Odrou. </w:t>
      </w:r>
    </w:p>
    <w:p>
      <w:pPr/>
      <w:r>
        <w:rPr>
          <w:b w:val="1"/>
          <w:bCs w:val="1"/>
        </w:rPr>
        <w:t xml:space="preserve">Lukáš Grulich, Bodláček, Bernartice nad Odrou: </w:t>
      </w:r>
      <w:r>
        <w:rPr/>
        <w:t xml:space="preserve">“Hráli jsme pohádku Princeznu ze Mlejna, bylo to perfektní, myslím, že to bylo zatím nejlepší, co jsem zatím hráli. Moc se nám to povedlo.”  </w:t>
      </w:r>
    </w:p>
    <w:p>
      <w:pPr/>
      <w:r>
        <w:rPr>
          <w:b w:val="1"/>
          <w:bCs w:val="1"/>
        </w:rPr>
        <w:t xml:space="preserve">Jan David, organizátor přehlídky: </w:t>
      </w:r>
      <w:r>
        <w:rPr/>
        <w:t xml:space="preserve">“Máme velkou radost, že se nám podařilo domluvit s porotci, kteří nejenom, že jim dají skvělou zpětnou vazbu, ale i pro ty děti to něco znamená, protože se nám tady sjela Tereza Dočkalová, trojnásobná držitelka Thálie, známá divadelní herečka. Dále Kristýna Ryška, filmová a televizní herečka, která nedávno obdržela Českého lva, a k tomu divadelní pedagog Jan Karafa, který na Opony jezdíval jako porotce už před těmi 15 lety.”</w:t>
      </w:r>
    </w:p>
    <w:p>
      <w:pPr/>
      <w:r>
        <w:rPr/>
        <w:t xml:space="preserve">A právě porotkyně Tereza Dočkalová je i novojičínská rodačka.  </w:t>
      </w:r>
    </w:p>
    <w:p>
      <w:pPr/>
      <w:r>
        <w:rPr>
          <w:b w:val="1"/>
          <w:bCs w:val="1"/>
        </w:rPr>
        <w:t xml:space="preserve">Tereza Dočkalová, členka poroty: </w:t>
      </w:r>
      <w:r>
        <w:rPr/>
        <w:t xml:space="preserve">“No jasně, já jsem začínala tady, v Divadle Na kraji pod vedením Věrky Matýskové. Ještě předtím jsme si založili jeden soubor na Základní škole Alšova s Miroslavem Přívětivým. A pak už jsme si zakládali různě sami, různé věci, byli jsme hodně autorští. Mega ráda na to vzpomínám, že jsem měla veškerý autorský a umělecký a tvořivý support na začátku a to myslím je pro rozvoj úžasný. A doporučuji to všem a mám pocit, že vlastně jsem ve věku, kdy to můžu začít k tomu dětskému divadlu vracet.”</w:t>
      </w:r>
    </w:p>
    <w:p>
      <w:pPr/>
      <w:r>
        <w:rPr/>
        <w:t xml:space="preserve">Dle rozhodnutí poroty bylo nejvíce inspirativním představení Malá zlatá mince souboru UBAV ze Střediska volného času Fokus. Za dva týdny bude soutěžit v krajském kole přehlídky dětského divadla - na Ostravské lokálce v Divadle loutek. </w:t>
      </w:r>
    </w:p>
    <w:p>
      <w:pPr/>
      <w:r>
        <w:rPr/>
        <w:t xml:space="preserve">---</w:t>
      </w:r>
    </w:p>
    <w:p>
      <w:pPr>
        <w:pStyle w:val="Heading1"/>
      </w:pPr>
      <w:r>
        <w:rPr>
          <w:sz w:val="36"/>
          <w:szCs w:val="36"/>
        </w:rPr>
        <w:t xml:space="preserve">Velikonoční jarmark začne na Škaredou středu</w:t>
      </w:r>
    </w:p>
    <w:p>
      <w:pPr/>
      <w:r>
        <w:rPr>
          <w:b w:val="1"/>
          <w:bCs w:val="1"/>
        </w:rPr>
        <w:t xml:space="preserve">Blíží se svátky jara a s nimi i Velikonoční jarmark. Ten na náměstí potrvá tři dny, od Škaredé středy do Velkého pátku. Na poslední březnovou sobotu připravilo svůj velikonoční program také muzeum.</w:t>
      </w:r>
    </w:p>
    <w:p>
      <w:pPr/>
      <w:r>
        <w:rPr/>
        <w:t xml:space="preserve">Velikonoční tradice připomene v sobotu 28. března Muzeum Novojičínska v programu nazvaném “Malované vajíčko jako moje srdíčko”, který proběhne od 9 do 15 hodin v Žerotínském zámku. V dalším týdnu, přesně na apríla, pak začne Velikonoční jarmark na Masarykově náměstí.  </w:t>
      </w:r>
    </w:p>
    <w:p>
      <w:pPr/>
      <w:r>
        <w:rPr>
          <w:b w:val="1"/>
          <w:bCs w:val="1"/>
        </w:rPr>
        <w:t xml:space="preserve">Nikola Maňáková, Návštěvnické centrum Nový Jičín: </w:t>
      </w:r>
      <w:r>
        <w:rPr/>
        <w:t xml:space="preserve">“Velikonoční jarmark pokračuje v tradici již třídenního jarmarku, který vlastně potrvá od prvního dubna do třetího dubna, což je na Velký pátek, kdy návštěvní doba bude první dva dny od 8 do 17 hodin a ten poslední den bude od 8 do 15 hodin, protože ctíme také křesťanské tradice.”</w:t>
      </w:r>
    </w:p>
    <w:p>
      <w:pPr/>
      <w:r>
        <w:rPr/>
        <w:t xml:space="preserve">Náměstí obkrouží menší prodejní stánky a pracovníci technických služeb už také postavili velkoplošný stan, ve kterém budou i rukodělné dílny, třeba pískování. </w:t>
      </w:r>
    </w:p>
    <w:p>
      <w:pPr/>
      <w:r>
        <w:rPr>
          <w:b w:val="1"/>
          <w:bCs w:val="1"/>
        </w:rPr>
        <w:t xml:space="preserve">Nikola Maňáková, Návštěvnické centrum Nový Jičín: </w:t>
      </w:r>
      <w:r>
        <w:rPr/>
        <w:t xml:space="preserve">“Nebudou chybět ukázky, například toho, jak se plete tatar, jedna paní tady budou háčkovat, ukazovat, jak se malují kraslice, takže věříme, že návštěvníci si opravdu přijdou na své a zakoupí si krásné velikonoční zboží. Chybět samozřejmě nebudou také regionální produkty, máme domluvené domácí marmelády, prezentovat se tu se svými výrobky bude nová pekárna z Hranic, takže věřím, že nabídka bude opravdu pestrá.”</w:t>
      </w:r>
    </w:p>
    <w:p>
      <w:pPr/>
      <w:r>
        <w:rPr/>
        <w:t xml:space="preserve">Konání jarmarku podpoří kulturní program, který ve velké míře vytvoří děti základních škol. </w:t>
      </w:r>
    </w:p>
    <w:p>
      <w:pPr/>
      <w:r>
        <w:rPr>
          <w:b w:val="1"/>
          <w:bCs w:val="1"/>
        </w:rPr>
        <w:t xml:space="preserve">Radka Filipíková, PR a marketing, MKS Nový Jičín: </w:t>
      </w:r>
      <w:r>
        <w:rPr/>
        <w:t xml:space="preserve">“Středa je určena hlavně vystoupením ze škol. Vystoupí nám tady Jubilejní, Dlouhá, obě dvě Komenského školy a Galaxie. Navíc bude mít program pro děti připravený Fokus. Čtvrtek bude určený taky dětem. Máme pro ně připravenou jarní pohádku s Divadlem Koloběžka, takže zveme určitě všechny děti a jejich rodiče. A potom v odpoledních hodinách se svým velikonočním programem představí Javorník.”</w:t>
      </w:r>
    </w:p>
    <w:p>
      <w:pPr/>
      <w:r>
        <w:rPr/>
        <w:t xml:space="preserve">Během pátečního dopoledne, konkrétně od 9 do 12 hodin, si na náměstí budou moci zájemci vyzkoušet pečení velikonočních perníčků s mistrem Hezounem. Od 10 hodin jim k tomu zahraje funková kapela Windy. </w:t>
      </w:r>
    </w:p>
    <w:p>
      <w:pPr/>
      <w:r>
        <w:rPr/>
        <w:t xml:space="preserve">Hned po Velikonocích se Novojičíňáci mohou v centru města těšit na další venkovní akci, už také oblíbený Bleší trh. </w:t>
      </w:r>
    </w:p>
    <w:p>
      <w:pPr/>
      <w:r>
        <w:rPr>
          <w:b w:val="1"/>
          <w:bCs w:val="1"/>
        </w:rPr>
        <w:t xml:space="preserve">Nikola Maňáková, Návštěvnické centrum Nový Jičín: </w:t>
      </w:r>
      <w:r>
        <w:rPr/>
        <w:t xml:space="preserve">“Stan využijeme hned o týden později, kdy se bude konat Bleší trh, na který se už nyní občané Nového Jičína mohou přihlásit. Takže pokud jim leží nějaké staré věci, které chtějí poslat dál, tak můžou využít na našich stránkách icnj.cz přihlášku a právě 10. a 11. dubna je můžou třeba zkusit zpeněžit právě tady ve stanu.”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2026-05-08T04:46:29+02:00</dcterms:created>
  <dcterms:modified xsi:type="dcterms:W3CDTF">2026-05-08T04:46:29+02:00</dcterms:modified>
</cp:coreProperties>
</file>

<file path=docProps/custom.xml><?xml version="1.0" encoding="utf-8"?>
<Properties xmlns="http://schemas.openxmlformats.org/officeDocument/2006/custom-properties" xmlns:vt="http://schemas.openxmlformats.org/officeDocument/2006/docPropsVTypes"/>
</file>