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Senior bus řeší výluku v Mariánských Horách</w:t>
      </w:r>
    </w:p>
    <w:p>
      <w:pPr/>
      <w:r>
        <w:rPr>
          <w:b w:val="1"/>
          <w:bCs w:val="1"/>
        </w:rPr>
        <w:t xml:space="preserve">Senioři v ostravských Mariánských Horách mají kvůli rekonstrukci ulice Novoveská komplikovanější dopravu. Radnice zareagovala rychle a pro klienty DPS zavedla speciální Senior bus.</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2026-07-15T19:40:59+02:00</dcterms:created>
  <dcterms:modified xsi:type="dcterms:W3CDTF">2026-07-15T19:40:59+02:00</dcterms:modified>
</cp:coreProperties>
</file>

<file path=docProps/custom.xml><?xml version="1.0" encoding="utf-8"?>
<Properties xmlns="http://schemas.openxmlformats.org/officeDocument/2006/custom-properties" xmlns:vt="http://schemas.openxmlformats.org/officeDocument/2006/docPropsVTypes"/>
</file>