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Technické služby ve Vítkovicích najely na letní režim</w:t>
      </w:r>
    </w:p>
    <w:p>
      <w:pPr/>
      <w:r>
        <w:rPr>
          <w:b w:val="1"/>
          <w:bCs w:val="1"/>
        </w:rPr>
        <w:t xml:space="preserve">Technické služby v Ostravě-Vítkovicích se po náročné zimě vrhly na údržbu zeleně. Sněžné radlice vystřídaly sekačky a další technika pro letní provoz. Pracovníci se teď zaměřují na sekání trávy, úklid ulic i péči o veřejná prostranství.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2026-05-30T16:54:36+02:00</dcterms:created>
  <dcterms:modified xsi:type="dcterms:W3CDTF">2026-05-30T16:54:36+02:00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