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upálily čarodějnici a hasiči postavili májku</w:t>
      </w:r>
    </w:p>
    <w:p>
      <w:pPr/>
      <w:r>
        <w:rPr>
          <w:b w:val="1"/>
          <w:bCs w:val="1"/>
        </w:rPr>
        <w:t xml:space="preserve">Zábavné odpoledne pro děti připravila obec společně s mateřskou školou ve volnočasovém areálu, kde se konalo tradiční pálení čarodějnic a dobrovolní hasiči postavili májku.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2026-06-17T18:31:24+02:00</dcterms:created>
  <dcterms:modified xsi:type="dcterms:W3CDTF">2026-06-17T18:31:24+02:00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