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vyhrála spor o Slezanku</w:t>
      </w:r>
    </w:p>
    <w:p>
      <w:pPr/>
      <w:r>
        <w:rPr>
          <w:b w:val="1"/>
          <w:bCs w:val="1"/>
        </w:rPr>
        <w:t xml:space="preserve">Opava uspěla ve sporu s pražskou společností Avia Park V o část bývalého obchodního domu Slezanka. Krajský soud v Ostravě potvrdil rozhodnutí okresního soudu a město se tak stalo vlastníkem zbývající části objektu. Může tak pokračovat v přípravě další etapy demolice.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v Opavě prošel oficiální zátěžovou zkouško</w:t>
      </w:r>
    </w:p>
    <w:p>
      <w:pPr/>
      <w:r>
        <w:rPr>
          <w:b w:val="1"/>
          <w:bCs w:val="1"/>
        </w:rPr>
        <w:t xml:space="preserve">Zrekonstruovaný zimní stadion v Opavě se otevřel v rámci oficiální zátěžové zkoušky. Během přátelského utkání mezi Opavou a Kopřivnicí se testovala kvalita ledu, tribuny, osvětlení i ozvučení. Moderní hala by měla být slavnostně otevřena v září.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budova domova Ludmila je po rekonstrukci</w:t>
      </w:r>
    </w:p>
    <w:p>
      <w:pPr/>
      <w:r>
        <w:rPr>
          <w:b w:val="1"/>
          <w:bCs w:val="1"/>
        </w:rPr>
        <w:t xml:space="preserve">Domov pro seniory Ludmila v Háji ve Slezsku-Smolkově slavnostně otevřel poslední zrekonstruovanou budovu areálu. Náročná obnova historického objektu trvala více než rok a přinesla moderní bydlení pro sedmnáct klientů.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“Díky dotačnímu titulu, který prakticky podmiňoval 70 % jednolůžkových pokojů a 30 % dvoulůžkových pokojů, jsme museli projekt částečně upravit, předělat. No a tím pádem jsme zmenšili i klientelu. Počítali jsme, že tady bude zhruba asi 25 lidí.”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služba, která se stará denně. Jídlo tady mají, snídaně, obědy. večeře, svačiny.” </w:t>
      </w:r>
    </w:p>
    <w:p>
      <w:pPr/>
      <w:r>
        <w:rPr/>
        <w:t xml:space="preserve">Součástí rekonstrukce byla i obnova zahrady, kde vznikne nové posezení a odpočinková zóna pro klienty.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“Jezdím tady velmi rád a rozšíření rekonstrukce tohoto domu je opravdu velmi pěkně provedena. Senioři mají krásně udělané pokoje s moderním vybavením, s moderními technologiemi, pěkně udělané i předprostory, budou tady mít nějaké pergolky, posezení, lavičky a já věřím, že se jim tady bude líbit.”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“Byla částečně poničena, ale máme tady šikovného pana restaurátora, takže mu děkujeme za tu krásu.”</w:t>
      </w:r>
    </w:p>
    <w:p>
      <w:pPr/>
      <w:r>
        <w:rPr/>
        <w:t xml:space="preserve">Historická budova prošla rozsáhlými stavebními úpravami a její rekonstrukce byla velmi náročná.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“Nejvíce jsme bojovali s tím, že vlastně skutečnost na stavbě byla úplně jiná v mnoha věcech, než si vycházelo z té projektové dokumentace. Tady je nové úplně vše, tady zůstala část té bývalé hrubé stavby a tady vlastně tahle ta nižší část, tak to je třeba vybudovaná na zelenou.”</w:t>
      </w:r>
    </w:p>
    <w:p>
      <w:pPr/>
      <w:r>
        <w:rPr/>
        <w:t xml:space="preserve">Podle Moravskoslezského kraje bude podobných zařízení v budoucnu potřeba stále více.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 tomto ubytování pro seniory se kraj podílel na projektové dokumentaci finančně. Kraj mohutně podporuje výstavbu těchto zařízení a my jsme za to rádi, že i zde na Opavsku vznikají další místa a důstojná místa pro seniory.”</w:t>
      </w:r>
    </w:p>
    <w:p>
      <w:pPr/>
      <w:r>
        <w:rPr/>
        <w:t xml:space="preserve">V Domově pro seniory Ludmila je nyní celkem 66 klientů a jedno místo pro odlehčovací službu. O nová místa je dlouhodobě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3-05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2026-05-19T06:43:16+02:00</dcterms:created>
  <dcterms:modified xsi:type="dcterms:W3CDTF">2026-05-19T06:43:16+02:00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