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uctili památku obětí fašismu</w:t>
      </w:r>
    </w:p>
    <w:p>
      <w:pPr/>
      <w:r>
        <w:rPr>
          <w:b w:val="1"/>
          <w:bCs w:val="1"/>
        </w:rPr>
        <w:t xml:space="preserve">Na pietním místě v centru Horní Suché si lidé připomněli památku obětí fašismu za II. světové války. Krátké proslovy doplnila vystoupení školáků, dechovky a pěveckého sboru.</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2026-05-27T20:45:54+02:00</dcterms:created>
  <dcterms:modified xsi:type="dcterms:W3CDTF">2026-05-27T20:45:54+02:00</dcterms:modified>
</cp:coreProperties>
</file>

<file path=docProps/custom.xml><?xml version="1.0" encoding="utf-8"?>
<Properties xmlns="http://schemas.openxmlformats.org/officeDocument/2006/custom-properties" xmlns:vt="http://schemas.openxmlformats.org/officeDocument/2006/docPropsVTypes"/>
</file>