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Slavnostní zahájení stavby budovy Moravskoslezské technologické akademie</w:t>
      </w:r>
    </w:p>
    <w:p>
      <w:pPr/>
      <w:r>
        <w:rPr/>
        <w:t xml:space="preserve">Moravskoslezský kraj zahájil výstavbu sídla Moravskoslezské Technologické Akademie v Ostravě. Nové centrum nabídne středním odborným školám zázemí pro výuku v oblastech elektromobility, robotiky, digitálních technologií a dalších témat zaměřených na aktuální trendy a budoucnost.</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t xml:space="preserve"> "Stavba sídla Moravskoslezské technologické akademie probíhá v rámci projektu TPA. Musím říct, že na to velmi dlouho čekáme, protože dnes máme přes 160 zaměstnanců na různě velké úvazky, ale fungujeme tak nějak rozesetí po celém kraji. A musím říct, že to, že nemáme vlastní prostory, nás ve vývoji těch fyzických částí EDUboxů hlavně docela limituje."</w:t>
      </w:r>
    </w:p>
    <w:p>
      <w:pPr/>
      <w:r>
        <w:rPr/>
        <w:t xml:space="preserve">Takže poprosím o popis činnosti vaší agentury.</w:t>
      </w:r>
    </w:p>
    <w:p>
      <w:pPr/>
      <w:r>
        <w:rPr>
          <w:b w:val="1"/>
          <w:bCs w:val="1"/>
        </w:rPr>
        <w:t xml:space="preserve">Jan Meca, předseda představenstva MS Technologické Akademie:</w:t>
      </w:r>
      <w:r>
        <w:rPr/>
        <w:t xml:space="preserve"> "Moravskoslezská technologická akademie je instituce, která byla založena Moravskoslezským krajem, Moravskoslezským inovačním centrem a autoclusterem. Smyslem naší existence je pomáhat školám inovovat výuku. Velmi zjednodušeně, střední odborné školy mají díky těm velmi rychlým technologickým změnám problém se sledováním doby. To znamená, my přicházíme s konceptem, ve kterém vyvíjíme inovativní vzdělávací obsah pro nosiče, kteří to nosí do škol, říkáme tomu EDUboxy, a pak to zdarma sdílíme všem školám."</w:t>
      </w:r>
    </w:p>
    <w:p>
      <w:pPr/>
      <w:r>
        <w:rPr/>
        <w:t xml:space="preserve">Takže to bude hlavní pracovní náplň všech lidí, kteří tady budou sedět.</w:t>
      </w:r>
    </w:p>
    <w:p>
      <w:pPr/>
      <w:r>
        <w:rPr>
          <w:b w:val="1"/>
          <w:bCs w:val="1"/>
        </w:rPr>
        <w:t xml:space="preserve">Jan Meca, předseda představenstva MS Technologické Akademie:</w:t>
      </w:r>
      <w:r>
        <w:rPr/>
        <w:t xml:space="preserve"> "Přesně tak. My máme sloužit středním odborným školám, pomáhat jim inovovat vzdělávací obsah, vzdělávat je, školit a připravovat pro ně nové učební pomůcky."</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Josef Bělica (ANO), hejtman MSK:</w:t>
      </w:r>
      <w:r>
        <w:rPr/>
        <w:t xml:space="preserve"> "Je to strategický projekt Moravskoslezského kraje a obecně rozvoj kompetencí a vzdělanosti je základem pro rozvoj v jakékoliv době a v jakékoliv oblasti."</w:t>
      </w:r>
    </w:p>
    <w:p>
      <w:pPr/>
      <w:r>
        <w:rPr/>
        <w:t xml:space="preserve">Co přinese tato akademie celkově kraji v jeho transformaci?</w:t>
      </w:r>
    </w:p>
    <w:p>
      <w:pPr/>
      <w:r>
        <w:rPr>
          <w:b w:val="1"/>
          <w:bCs w:val="1"/>
        </w:rPr>
        <w:t xml:space="preserve">Josef Bělica (ANO), hejtman MSK:</w:t>
      </w:r>
      <w:r>
        <w:rPr/>
        <w:t xml:space="preserve"> "Kromě samotné investice a úprav prostoru se zde otevřou možnosti rozvíjet aktivity, které zatím v Moravskoslezském kraji nemohly být rozvíjeny."</w:t>
      </w:r>
    </w:p>
    <w:p>
      <w:pPr/>
      <w:r>
        <w:rPr/>
        <w:t xml:space="preserve">Jedním z nejviditelnějších produktů je EDUbox. Jaký je váš názor na to, jak může pomoci učitelům na středních školách v odborném školství?</w:t>
      </w:r>
    </w:p>
    <w:p>
      <w:pPr/>
      <w:r>
        <w:rPr>
          <w:b w:val="1"/>
          <w:bCs w:val="1"/>
        </w:rPr>
        <w:t xml:space="preserve">Josef Bělica (ANO), hejtman MSK:</w:t>
      </w:r>
      <w:r>
        <w:rPr/>
        <w:t xml:space="preserve"> "Já nejsem odborník na tuto problematiku, ale moc se těším na průběh a výsledky. Probíral jsem to s kolegy a ti, co se v tom vyznají, na to hodně sází. Takže jim věřím a budu rád, když to tak nakonec i bude."</w:t>
      </w:r>
    </w:p>
    <w:p>
      <w:pPr/>
      <w:r>
        <w:rPr/>
        <w:t xml:space="preserve">Je to v republice ojedinělý projekt, jste za to rádi a může to být příkladem pro další kraje?</w:t>
      </w:r>
    </w:p>
    <w:p>
      <w:pPr/>
      <w:r>
        <w:rPr>
          <w:b w:val="1"/>
          <w:bCs w:val="1"/>
        </w:rPr>
        <w:t xml:space="preserve">Josef Bělica (ANO), hejtman MSK:</w:t>
      </w:r>
      <w:r>
        <w:rPr/>
        <w:t xml:space="preserve"> "To bezesporu ano. Jako celek je to strategický projekt Moravskoslezského kraje. To, že v některých oblastech jsme první, je pravda, a uvidíme, jak se to celé osvědčí. Já tomu moc věřím."</w:t>
      </w:r>
    </w:p>
    <w:p>
      <w:pPr/>
      <w:r>
        <w:rPr/>
        <w:t xml:space="preserve">Projekt je součástí širší transformace vzdělávání v regionu a měl by výrazně přispět k tomu, aby absolventi středních škol byli lépe připraveni na potřeby současného trhu práce.</w:t>
      </w:r>
    </w:p>
    <w:p>
      <w:pPr/>
      <w:r>
        <w:rPr>
          <w:b w:val="1"/>
          <w:bCs w:val="1"/>
        </w:rPr>
        <w:t xml:space="preserve">Ohlasy na stavbu MTA</w:t>
      </w:r>
    </w:p>
    <w:p>
      <w:pPr/>
      <w:r>
        <w:rPr/>
        <w:t xml:space="preserve">Zahájení výstavby Moravskoslezské technologické akademie vyvolalo ohlas mezi osobnostmi v regionu i mimo něj.</w:t>
      </w:r>
    </w:p>
    <w:p>
      <w:pPr/>
      <w:r>
        <w:rPr>
          <w:b w:val="1"/>
          <w:bCs w:val="1"/>
        </w:rPr>
        <w:t xml:space="preserve">Jiří Zajíček, náměstek ministra školství ČR:</w:t>
      </w:r>
      <w:r>
        <w:rPr/>
        <w:t xml:space="preserve"> "Já si myslím, že tenhle projekt je nesmírně důležitý, protože podpoří odborné vzdělávání, vytvoří podporu do té dynamické doby, kdy se kolem nás svět strašně rychle mění. A zejména když se podíváme třeba na ty nové technologie spojené s AI, se vším ostatním, tak potřebujeme podpořit učitele odborných předmětů. A tenhle projekt k tomu určitě velmi, velmi napomůže."</w:t>
      </w:r>
    </w:p>
    <w:p>
      <w:pPr/>
      <w:r>
        <w:rPr>
          <w:b w:val="1"/>
          <w:bCs w:val="1"/>
        </w:rPr>
        <w:t xml:space="preserve">Jan Veřmiřovský (ANO), náměstek hejtmana MS kraje:</w:t>
      </w:r>
      <w:r>
        <w:rPr/>
        <w:t xml:space="preserve"> "Kraj z dlouhodobého hlediska podporuje odborné vzdělávání a právě Moravskoslezská technologická akademie je jeden z významných projektů, ať už investičních, tak i neinvestičních v oblasti odborného vzdělávání."</w:t>
      </w:r>
    </w:p>
    <w:p>
      <w:pPr/>
      <w:r>
        <w:rPr/>
        <w:t xml:space="preserve">Proč je potřeba ta budova? Proč ten projekt nemůže existovat napříč školami?</w:t>
      </w:r>
    </w:p>
    <w:p>
      <w:pPr/>
      <w:r>
        <w:rPr>
          <w:b w:val="1"/>
          <w:bCs w:val="1"/>
        </w:rPr>
        <w:t xml:space="preserve">Jan Veřmiřovský (ANO), náměstek hejtmana MS kraje:</w:t>
      </w:r>
      <w:r>
        <w:rPr/>
        <w:t xml:space="preserve"> "My právě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 a aby to bylo právě to centrum jako takové."</w:t>
      </w:r>
    </w:p>
    <w:p>
      <w:pPr/>
      <w:r>
        <w:rPr/>
        <w:t xml:space="preserve">Stavba akademie je jednou z největších investic Moravskoslezského kraje do školství za poslední dobu.</w:t>
      </w:r>
    </w:p>
    <w:p>
      <w:pPr/>
      <w:r>
        <w:rPr>
          <w:b w:val="1"/>
          <w:bCs w:val="1"/>
        </w:rPr>
        <w:t xml:space="preserve">Michal Kokošek (ANO), náměstek hejtmana MSK:</w:t>
      </w:r>
      <w:r>
        <w:rPr/>
        <w:t xml:space="preserve"> "Ta investice je zhruba jedna miliarda korun, přičemž budova samotná výstavba bude stát zhruba 300 milionů korun."</w:t>
      </w:r>
    </w:p>
    <w:p>
      <w:pPr/>
      <w:r>
        <w:rPr/>
        <w:t xml:space="preserve">Do projektu se zapojují i partneři z akademické sféry, včetně Vysoké školy báňské - Technické univerzity Ostrava.</w:t>
      </w:r>
    </w:p>
    <w:p>
      <w:pPr/>
      <w:r>
        <w:rPr>
          <w:b w:val="1"/>
          <w:bCs w:val="1"/>
        </w:rPr>
        <w:t xml:space="preserve">Igor Ivan, rektor, VŠB-TU Ostrava:</w:t>
      </w:r>
      <w:r>
        <w:rPr/>
        <w:t xml:space="preserve"> "Naše univerzita je do přípravy takzvaných EDUboxů zapojena už po celou dobu řešení projektu a naprosto se tomu nebráníme, ba naopak podporujeme, protože pokud chceme, aby na technickou univerzitu přicházeli kvalitní uchazeči a následně studenti a absolventi, tak potřebujeme, aby byli na studium co nejlépe připraveni. A právě ta forma EDUboxu tomu jednoznačně přispívá a pomáhá."</w:t>
      </w:r>
    </w:p>
    <w:p>
      <w:pPr/>
      <w:r>
        <w:rPr/>
        <w:t xml:space="preserve">Projekt je součástí strategického záměru Moravskoslezského kraje zaměřeného na transformaci vzdělávání a je spolufinancován z Evropské unie prostřednictvím Operačního programu Spravedlivá transformace.</w:t>
      </w:r>
    </w:p>
    <w:p>
      <w:pPr/>
      <w:r>
        <w:rPr>
          <w:b w:val="1"/>
          <w:bCs w:val="1"/>
        </w:rPr>
        <w:t xml:space="preserve">Marlenka Cup v Opavě</w:t>
      </w:r>
    </w:p>
    <w:p>
      <w:pPr/>
      <w:r>
        <w:rPr/>
        <w:t xml:space="preserve">Střední škola hotelnictví a služeb a Vyšší odborná škola v Opavě hostila už 9. ročník prestižní cukrářské soutěže Marlenka Cup. Do klání se zapojili studenti gastronomických oborů z celého Moravskoslezského kraje.</w:t>
      </w:r>
    </w:p>
    <w:p>
      <w:pPr/>
      <w:r>
        <w:rPr/>
        <w:t xml:space="preserve">Čtrnáct talentovaných žáků ze sedmi gastronomických škol z celého MS kraje se utkalo v Opavě v soutěži Marlenka Cup. Letošním tématem byla malina, která se stala hlavní inspirací pro originální dezerty.</w:t>
      </w:r>
    </w:p>
    <w:p>
      <w:pPr/>
      <w:r>
        <w:rPr>
          <w:b w:val="1"/>
          <w:bCs w:val="1"/>
        </w:rPr>
        <w:t xml:space="preserve">Martin Ruský, ředitel SŠHS a VOŠ Opava</w:t>
      </w:r>
      <w:r>
        <w:rPr>
          <w:b w:val="1"/>
          <w:bCs w:val="1"/>
        </w:rPr>
        <w:t xml:space="preserve">: </w:t>
      </w:r>
      <w:r>
        <w:rPr/>
        <w:t xml:space="preserve">“Letošní ročník je devátý, ale měl být desátý, vlivem covidu byl rok pauza. Účastní se tradičně sedm gastronomických škol, po dvou žácích, čili čtrnáct účastníků a téma pro letošní rok byl zvolen malina a příchuť maliny.”</w:t>
      </w:r>
    </w:p>
    <w:p>
      <w:pPr/>
      <w:r>
        <w:rPr/>
        <w:t xml:space="preserve">Soutěžící měli na přípravu omezený čas a museli předvést nejen cukrářské dovednosti, ale i kreativitu.</w:t>
      </w:r>
    </w:p>
    <w:p>
      <w:pPr/>
      <w:r>
        <w:rPr>
          <w:b w:val="1"/>
          <w:bCs w:val="1"/>
        </w:rPr>
        <w:t xml:space="preserve">Martin Ruský, ředitel SŠHS a VOŠ Opava</w:t>
      </w:r>
      <w:r>
        <w:rPr>
          <w:b w:val="1"/>
          <w:bCs w:val="1"/>
        </w:rPr>
        <w:t xml:space="preserve">:</w:t>
      </w:r>
      <w:r>
        <w:rPr/>
        <w:t xml:space="preserve"> “Pravidla jsou velmi jednoduchá, jedná se o pódiové vystoupení dvojic žáků z každé školy, přičemž si losují pořadí a mohou si přivést upečené korpusy, protože cukrařina je dlouhý proces a všechno by se tady během jednoho dne nestihlo a mají na to potom 40 minut.”</w:t>
      </w:r>
    </w:p>
    <w:p>
      <w:pPr/>
      <w:r>
        <w:rPr/>
        <w:t xml:space="preserve">Hotové dezerty hodnotila tříčlenná odborná porota, která hodnotila nejen kombinaci chutí, ale také kompozici na talíři.</w:t>
      </w:r>
    </w:p>
    <w:p>
      <w:pPr/>
      <w:r>
        <w:rPr/>
        <w:t xml:space="preserve">Soutěž přinesla širokou škálu nápadů, od klasických zákusků až po moderní talířové dezerty.</w:t>
      </w:r>
    </w:p>
    <w:p>
      <w:pPr/>
      <w:r>
        <w:rPr>
          <w:b w:val="1"/>
          <w:bCs w:val="1"/>
        </w:rPr>
        <w:t xml:space="preserve">anketa: soutěžící studenti: </w:t>
      </w:r>
      <w:r>
        <w:rPr/>
        <w:t xml:space="preserve">“Připravuji Pavlovu, bude to plněné a jakože na tom. A příprava byla super. Bavilo mě to. Čekala jsem, že budu víc nervózní, ale jsem celkem v pohodě.”</w:t>
      </w:r>
    </w:p>
    <w:p>
      <w:pPr/>
      <w:r>
        <w:rPr/>
        <w:t xml:space="preserve">“Přípravy byly náročné, ale já myslím, že se mi to docela povedlo. Vlastně to byl mandlový korpus naplněný čokoládovým moussem, který v tom byly maliny a kokosová náplň. Zdobené to bylo malinovým pyré.”</w:t>
      </w:r>
    </w:p>
    <w:p>
      <w:pPr/>
      <w:r>
        <w:rPr/>
        <w:t xml:space="preserve">“Budu dělat malinovou symfonii, právě spojení maliny, čokolády, jahodového agaru. Téma mi sedlo. Takže to bude nejlepší.”</w:t>
      </w:r>
    </w:p>
    <w:p>
      <w:pPr/>
      <w:r>
        <w:rPr/>
        <w:t xml:space="preserve">“Zdobím talíře malinovým prachem a potom vlastně budu dělat pistáciovou ganache, budu dělat čárky a potom na závěr budu zdobit makronky, pistáciovou a malinovou ganache s malinami.”</w:t>
      </w:r>
    </w:p>
    <w:p>
      <w:pPr/>
      <w:r>
        <w:rPr/>
        <w:t xml:space="preserve">Podle poroty byla úroveň soutěže opět velmi vysoká.</w:t>
      </w:r>
    </w:p>
    <w:p>
      <w:pPr/>
      <w:r>
        <w:rPr>
          <w:b w:val="1"/>
          <w:bCs w:val="1"/>
        </w:rPr>
        <w:t xml:space="preserve">Eliška Dernerová, předsedkyně odborné poroty: </w:t>
      </w:r>
      <w:r>
        <w:rPr/>
        <w:t xml:space="preserve">“Je to nejen o tom vizuálním provedení, ale i o té chutí a potom, které suroviny použili soutěžící a základ pro letošní téma byl Malina a to teda zpracovali velmi dobře a zajímavě. Máme ji tady v různých kompozicích, jak pálené hmotě, tak i lehké šlehané, nebo i do špenátu se pouštěli. Bylo to zajímavé.”</w:t>
      </w:r>
    </w:p>
    <w:p>
      <w:pPr/>
      <w:r>
        <w:rPr/>
        <w:t xml:space="preserve">Kvalitu soutěže ocenili také zástupci kraje.</w:t>
      </w:r>
    </w:p>
    <w:p>
      <w:pPr/>
      <w:r>
        <w:rPr>
          <w:b w:val="1"/>
          <w:bCs w:val="1"/>
        </w:rPr>
        <w:t xml:space="preserve">Šárka Vilamová (ANO), náměstkyně hejtmana MSK: </w:t>
      </w:r>
      <w:r>
        <w:rPr/>
        <w:t xml:space="preserve">“Mě velmi těší, že se můžu účastnit této soutěže, protože úroveň školství, které je zaměřeno na gastronomii, je vysoké. Já bych řekla, že to už není jídlo, to už je umění. Ty zákusky a všechny ty výrobky jsou úžasné a jíme především očima, takže mě to velice těší. Je to krásné a člověk má na všechno chuť.”</w:t>
      </w:r>
    </w:p>
    <w:p>
      <w:pPr/>
      <w:r>
        <w:rPr>
          <w:b w:val="1"/>
          <w:bCs w:val="1"/>
        </w:rPr>
        <w:t xml:space="preserve">Jan Veřmiřovský (ANO), náměstek hejtmana MSK: </w:t>
      </w:r>
      <w:r>
        <w:rPr/>
        <w:t xml:space="preserve">“Marlenka Cup je prestižní soutěží, která už má svou tradici. Myslím, že tady v tomto případě to je nejen o profesionalitě, ale to už je skoro chemie, protože přeci jenom výsledky, které jsou, tak jsou kombinací nejen gastronomie, ale i určité kreativity a umění.”</w:t>
      </w:r>
    </w:p>
    <w:p>
      <w:pPr/>
      <w:r>
        <w:rPr/>
        <w:t xml:space="preserve">Mladí cukráři z regionu tak i letos ukázali, že mají talent i chuť posouvat gastronomii na vyšší úroveň. Pro mnohé z nich je soutěž cennou zkušeností i motivací do další práce.</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05-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2026-05-25T18:06:18+02:00</dcterms:created>
  <dcterms:modified xsi:type="dcterms:W3CDTF">2026-05-25T18:06:18+02:00</dcterms:modified>
</cp:coreProperties>
</file>

<file path=docProps/custom.xml><?xml version="1.0" encoding="utf-8"?>
<Properties xmlns="http://schemas.openxmlformats.org/officeDocument/2006/custom-properties" xmlns:vt="http://schemas.openxmlformats.org/officeDocument/2006/docPropsVTypes"/>
</file>