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Dětské centrum Pluto má nové zázemí, zaměstnanci se už stěhují</w:t>
      </w:r>
    </w:p>
    <w:p>
      <w:pPr/>
      <w:r>
        <w:rPr>
          <w:b w:val="1"/>
          <w:bCs w:val="1"/>
        </w:rPr>
        <w:t xml:space="preserve">Krajské zařízení Dětské centrum Pluto v Havířově prošlo největší proměnou za svou historii. Původní objekt ustoupil demolici a na jeho místě vyrostlo moderní zařízení, které  dětem nabídne prostředí co nejbližší běžnému domovu. Kromě pobytové části vzniknou také nové sociální služby pro rodiny s dětmi.</w:t>
      </w:r>
    </w:p>
    <w:p>
      <w:pPr/>
      <w:r>
        <w:rPr/>
        <w:t xml:space="preserve">Ještě před rokem stála na tomto místě původní budova Krizového dětského centra Pluto. Dnes už tady stojí zcela nový areál, který má změnit způsob péče o děti v krizových situacích i podporu jejich rodin. Do nového areálu se postupně stěhují zaměstnanci a ředitelka zároveň plánuje přesun dětí. Vše směřuje k červnovému slavnostnímu otevření. Budovy splňují moderní energetické standardy, jsou zateplené, vytápěné tepelnými čerpadly a doplněné fotovoltaikou.</w:t>
      </w:r>
    </w:p>
    <w:p>
      <w:pPr/>
      <w:r>
        <w:rPr>
          <w:b w:val="1"/>
          <w:bCs w:val="1"/>
          <w:i w:val="1"/>
          <w:iCs w:val="1"/>
        </w:rPr>
        <w:t xml:space="preserve">Zuzana Klimszová, ředitelka Dětského centra Pluto</w:t>
      </w:r>
      <w:r>
        <w:rPr>
          <w:b w:val="1"/>
          <w:bCs w:val="1"/>
        </w:rPr>
        <w:t xml:space="preserve">:</w:t>
      </w:r>
      <w:r>
        <w:rPr/>
        <w:t xml:space="preserve"> "Důvodem bourání byly nevyhovující podmínky té stávající budovy, která byla plně zdemolovaná, a byly zde vystavěny dva nové objekty, ve kterých budeme poskytovat jednak stávající službu zařízení pro děti vyžadující okamžitou pomoc o kapacitě 12 míst až 15 v případě, že budou přijati sourozenci, anebo to bude neodkladná péče. A tady tato budova slouží jako zázemí pro kanceláře, provozní úsek a rozvoj nových sociálních služeb, a to krizová pomoc a sociálně aktivizační služby pro rodiny s dětmi."</w:t>
      </w:r>
    </w:p>
    <w:p>
      <w:pPr/>
      <w:r>
        <w:rPr/>
        <w:t xml:space="preserve">Hlavní změna ale nebude vidět jen zvenku. Nové zařízení je navržené tak, aby dětem připomínalo skutečný domov. Místo velkých pokojů vzniknou menší komunitní byty rodinného typu, kde budou mít děti větší soukromí i klidnější prostředí.</w:t>
      </w:r>
    </w:p>
    <w:p>
      <w:pPr/>
      <w:r>
        <w:rPr>
          <w:b w:val="1"/>
          <w:bCs w:val="1"/>
          <w:i w:val="1"/>
          <w:iCs w:val="1"/>
        </w:rPr>
        <w:t xml:space="preserve">Zuzana Klimszová, ředitelka Dětského centra Pluto</w:t>
      </w:r>
      <w:r>
        <w:rPr>
          <w:b w:val="1"/>
          <w:bCs w:val="1"/>
        </w:rPr>
        <w:t xml:space="preserve">:</w:t>
      </w:r>
      <w:r>
        <w:rPr/>
        <w:t xml:space="preserve"> "Tady v každém tom bytě jsou potom tři pokojíčky, kde ty děti můžeme trošku více individualizovat, a je to smíšené zařízení, to znamená kluci i holky, jeden domeček, jedna paní, které se střídají v nepřetržitém provozu ve 12 hodinových směnách. Máme tady personální standard, což je jeden pracovník v přímé péči, může v současné chvíli pečovat maximálně o čtyři svěřené děti, ve výjimečných případech pět, pokud jsou sourozenci."</w:t>
      </w:r>
    </w:p>
    <w:p>
      <w:pPr/>
      <w:r>
        <w:rPr>
          <w:b w:val="1"/>
          <w:bCs w:val="1"/>
        </w:rPr>
        <w:t xml:space="preserve">Radka Kawuloková, sociální pracovník Dětského centra Pluto:</w:t>
      </w:r>
      <w:r>
        <w:rPr/>
        <w:t xml:space="preserve"> "Kromě zařízení pro děti vyžadující okamžitou pomoc, které už funguje teď, budeme od července otevírat dvě zbrusu nové sociální služby. Bude se jednat o sociálně aktivizační služby pro rodiny s dětmi a službu krizové pomoci. Obě tyto služby budou jednak spolupracovat velmi úzce se zařízením pro děti vyžadující okamžitou pomoc, ale budou sloužit i rodinám a jednotlivcům nebo dětem z širokého okolí."</w:t>
      </w:r>
    </w:p>
    <w:p>
      <w:pPr/>
      <w:r>
        <w:rPr/>
        <w:t xml:space="preserve">Po dobu stavby fungovalo centrum v náhradních prostorách, které poskytlo město Havířov. Ty ale podle pracovníků neumožňují individuální přístup v takové míře, jakou děti často potřebují. Právě nové uspořádání má přinést větší komfort nejen dětem, ale i zaměstnancům centra. Sociální pracovníci budou moci lépe reagovat na věk, potřeby nebo citlivou situaci jednotlivých dětí.</w:t>
      </w:r>
    </w:p>
    <w:p>
      <w:pPr/>
      <w:r>
        <w:rPr>
          <w:b w:val="1"/>
          <w:bCs w:val="1"/>
          <w:i w:val="1"/>
          <w:iCs w:val="1"/>
        </w:rPr>
        <w:t xml:space="preserve">Zuzana Klimszová, ředitelka Dětského centra Pluto</w:t>
      </w:r>
      <w:r>
        <w:rPr>
          <w:b w:val="1"/>
          <w:bCs w:val="1"/>
        </w:rPr>
        <w:t xml:space="preserve">:</w:t>
      </w:r>
      <w:r>
        <w:rPr/>
        <w:t xml:space="preserve"> "Máme často děti z Havířova, z Karviné, z Orlové, z Bohumína, z Ostravy, z Třince a všem těm dětem se snažíme zachovat, pokud to je možné, a v provozních možnostech, aby jim byla zachována ta škola, lékaři, kroužky..., prostě, na co byly zvyklé z domu, aby neztratily tu svoji síť, kterou měly dosud jakoby vybudovanou."</w:t>
      </w:r>
    </w:p>
    <w:p>
      <w:pPr/>
      <w:r>
        <w:rPr>
          <w:b w:val="1"/>
          <w:bCs w:val="1"/>
        </w:rPr>
        <w:t xml:space="preserve">Radka Kawuloková, sociální pracovník Dětského centra Pluto</w:t>
      </w:r>
      <w:r>
        <w:rPr>
          <w:b w:val="1"/>
          <w:bCs w:val="1"/>
        </w:rPr>
        <w:t xml:space="preserve">:</w:t>
      </w:r>
      <w:r>
        <w:rPr/>
        <w:t xml:space="preserve"> "Myslím si, že procházíme významnou proměnou vzhledem k péči o ohrožené děti. Ale dochází vlastně u nás i k takovému jakoby unikátnímu stavu, kdy budeme v rámci organizace schopni poskytovat služby i rodičům, rodinám, jednotlivcům, a budeme tak moci komplexně, uceleně, návazně zajišťovat odbornou pomoc."</w:t>
      </w:r>
    </w:p>
    <w:p>
      <w:pPr/>
      <w:r>
        <w:rPr/>
        <w:t xml:space="preserve">Stavba Dětského centra Pluto začala loni v únoru a je podpořena z Národního plánu obnovy.</w:t>
      </w:r>
    </w:p>
    <w:p>
      <w:pPr/>
      <w:r>
        <w:rPr>
          <w:b w:val="1"/>
          <w:bCs w:val="1"/>
        </w:rPr>
        <w:t xml:space="preserve">Michal Kokošek:</w:t>
      </w:r>
      <w:r>
        <w:rPr/>
        <w:t xml:space="preserve"> "Celková investice vyšla zhruba na 73 milionů korun, předpokládaná výše dotace bude 30 milionů korun. Stavba byla poměrně náročná, a to zejména z toho důvodu, že musela probíhat částečně za provozu."</w:t>
      </w:r>
    </w:p>
    <w:p>
      <w:pPr/>
      <w:r>
        <w:rPr/>
        <w:t xml:space="preserve">Zařízení pro děti vyžadující okamžitou pomoc nabídne nepřetržitou péči dětem od narození až do 18 let, a to v kapacitě 12 míst.</w:t>
      </w:r>
    </w:p>
    <w:p>
      <w:pPr/>
      <w:r>
        <w:rPr/>
        <w:t xml:space="preserve">---</w:t>
      </w:r>
    </w:p>
    <w:p>
      <w:pPr>
        <w:pStyle w:val="Heading1"/>
      </w:pPr>
      <w:r>
        <w:rPr>
          <w:sz w:val="36"/>
          <w:szCs w:val="36"/>
        </w:rPr>
        <w:t xml:space="preserve">Polský generální konzulát hostil slavnostní recepci u příležitosti Dne ústavy</w:t>
      </w:r>
    </w:p>
    <w:p>
      <w:pPr/>
      <w:r>
        <w:rPr>
          <w:b w:val="1"/>
          <w:bCs w:val="1"/>
        </w:rPr>
        <w:t xml:space="preserve">Polský generální konzulát v Ostravě hostil slavnostní recepci u příležitosti polského státního svátku – Dne ústavy. Setkání připomnělo jednu z nejvýznamnějších událostí polských dějin a zároveň potvrdilo dlouhodobě dobré vztahy mezi Polskem a Moravskoslezským krajem.</w:t>
      </w:r>
    </w:p>
    <w:p>
      <w:pPr/>
      <w:r>
        <w:rPr/>
        <w:t xml:space="preserve">Ústava z 3. května roku 1791 patří mezi nejstarší moderní ústavy v Evropě. Na její význam vzpomněli během slavnostního setkání zástupci diplomacie, samospráv i dalších institucí z obou stran hranice.</w:t>
      </w:r>
    </w:p>
    <w:p>
      <w:pPr/>
      <w:r>
        <w:rPr>
          <w:b w:val="1"/>
          <w:bCs w:val="1"/>
        </w:rPr>
        <w:t xml:space="preserve">Šárka Vilamová (ANO), náměstkyně hejtmana MS kraje:</w:t>
      </w:r>
      <w:r>
        <w:rPr/>
        <w:t xml:space="preserve"> "Domlouvali jsme se na spolupráci zejména v oblasti vysokého školství, propojení českého a polského vysokého školství. V té oblasti už běží řada aktivit v podstatě přes přeshraniční spolupráci, nejrůznější formy programů. A polské vysoké školy jsou samozřejmě pro nás velmi zajímavým partnerem. Vždycky společné bádání je velice inspirativní a má obrovský potenciál, protože když my v rámci technického vzdělávání nad něčím bádáme, tak jsme rádi, když se můžeme obohatit zkušenostmi a znalostmi lidí, kteří ve stejné oblasti bádají někde jinde."</w:t>
      </w:r>
    </w:p>
    <w:p>
      <w:pPr/>
      <w:r>
        <w:rPr>
          <w:b w:val="1"/>
          <w:bCs w:val="1"/>
        </w:rPr>
        <w:t xml:space="preserve">Anna Maria Olszewska, konzulka polské republiky v Ostravě</w:t>
      </w:r>
      <w:r>
        <w:rPr>
          <w:b w:val="1"/>
          <w:bCs w:val="1"/>
        </w:rPr>
        <w:t xml:space="preserve">:</w:t>
      </w:r>
      <w:r>
        <w:rPr/>
        <w:t xml:space="preserve"> " V tuto chvíli mohu říct, že spolupráce se bude týkat výzkumu a zabývat se budeme i výzvami, které stojí před technickými vysokými školami. Ty mění své zaměření, a to v důsledku změny průmyslu, protože se přestalo těžit a ubylo podniků, které souvisejí s těžbou."</w:t>
      </w:r>
      <w:r>
        <w:rPr>
          <w:b w:val="1"/>
          <w:bCs w:val="1"/>
        </w:rPr>
        <w:t xml:space="preserve"> </w:t>
      </w:r>
    </w:p>
    <w:p>
      <w:pPr/>
      <w:r>
        <w:rPr>
          <w:b w:val="1"/>
          <w:bCs w:val="1"/>
        </w:rPr>
        <w:t xml:space="preserve">Šárka Vilamová (ANO), náměstkyně hejtmana MS kraje:</w:t>
      </w:r>
      <w:r>
        <w:rPr/>
        <w:t xml:space="preserve"> "Vzhledem k tomu, že vlastně ta restrukturalizace průmyslu, těžkého průmyslu, dolů, hutí a podobně v rámci Katovic a okolí probíhá stejně tak jako na Ostravsku, tak máme hodně společného, takže v této oblasti určitě spolupráce poběží."</w:t>
      </w:r>
    </w:p>
    <w:p>
      <w:pPr/>
      <w:r>
        <w:rPr/>
        <w:t xml:space="preserve">Hosté během odpoledne diskutovali o dalších možnostech přeshraniční spolupráce i společných projektech. Recepce se nesla v přátelské atmosféře a připomněla také historickou blízkost obou sousedních zemí.</w:t>
      </w:r>
    </w:p>
    <w:p>
      <w:pPr/>
      <w:r>
        <w:rPr/>
        <w:t xml:space="preserve">--- </w:t>
      </w:r>
    </w:p>
    <w:p>
      <w:pPr>
        <w:pStyle w:val="Heading1"/>
      </w:pPr>
      <w:r>
        <w:rPr>
          <w:sz w:val="36"/>
          <w:szCs w:val="36"/>
        </w:rPr>
        <w:t xml:space="preserve">Poslední budova domova Ludmila je po rekonstrukci</w:t>
      </w:r>
    </w:p>
    <w:p>
      <w:pPr/>
      <w:r>
        <w:rPr/>
        <w:t xml:space="preserve">Domov pro seniory Ludmila v Háji ve Slezsku-Smolkově slavnostně otevřel poslední zrekonstruovanou budovu areálu. Náročná obnova historického objektu trvala více než rok a přinesla moderní bydlení pro sedmnáct klientů. Součástí rekonstrukce byla i obnova zahrady, kde vznikne nové posezení a odpočinková zóna pro klienty.</w:t>
      </w:r>
    </w:p>
    <w:p>
      <w:pPr/>
      <w:r>
        <w:rPr>
          <w:b w:val="1"/>
          <w:bCs w:val="1"/>
        </w:rPr>
        <w:t xml:space="preserve">Michal Kokošek (ANO), náměstek hejtmana</w:t>
      </w:r>
      <w:r>
        <w:rPr/>
        <w:t xml:space="preserve">: “</w:t>
      </w:r>
      <w:r>
        <w:rPr>
          <w:i w:val="1"/>
          <w:iCs w:val="1"/>
        </w:rPr>
        <w:t xml:space="preserve">Kraj mohutně podporuje výstavu těchto zřízení, my jsme za to rádi, že i tady na Opavsku vznikají další důstojná místa pro seniory.”</w:t>
      </w:r>
    </w:p>
    <w:p>
      <w:pPr/>
      <w:r>
        <w:rPr/>
        <w:t xml:space="preserve">---</w:t>
      </w:r>
    </w:p>
    <w:p>
      <w:pPr>
        <w:pStyle w:val="Heading1"/>
      </w:pPr>
      <w:r>
        <w:rPr>
          <w:sz w:val="36"/>
          <w:szCs w:val="36"/>
        </w:rPr>
        <w:t xml:space="preserve">Ostrava spustila projekt Czech AI Factory</w:t>
      </w:r>
    </w:p>
    <w:p>
      <w:pPr/>
      <w:r>
        <w:rPr>
          <w:b w:val="1"/>
          <w:bCs w:val="1"/>
        </w:rPr>
        <w:t xml:space="preserve">Ostrava se stává jedním z evropských center umělé inteligence. Slavnostně tam odstartoval projekt Czech AI Factory, který propojí superpočítačové technologie, expertní podporu i výzkum. Cílem je pomoci firmám, startupům i veřejné správě s využitím umělé inteligence v praxi.</w:t>
      </w:r>
    </w:p>
    <w:p>
      <w:pPr/>
      <w:r>
        <w:rPr/>
        <w:t xml:space="preserve">V Ostravě slavnostně odstartoval projekt Czech AI Factory. Nové centrum má pomoci s rozvojem a využíváním umělé inteligence napříč veřejným sektorem, výzkumem i průmyslem. </w:t>
      </w:r>
    </w:p>
    <w:p>
      <w:pPr/>
      <w:r>
        <w:rPr>
          <w:b w:val="1"/>
          <w:bCs w:val="1"/>
        </w:rPr>
        <w:t xml:space="preserve">Vít Vondrák, ředitel, národní superpočítačové centrum IT4Innovations: </w:t>
      </w:r>
      <w:r>
        <w:rPr/>
        <w:t xml:space="preserve">“Každá ta AI Factory v sobě zahrnuje dvě základní komponenty. Tou první komponentou je superpočítač, který bude optimalizovaný právě na ty úlohy umělé inteligence. A jakési centrum, které vlastně bude poskytovat servisní služby, které by měly vlastně pomoci těm změněným sektorům právě v tom využívání těch nástrojů umělé inteligence.”</w:t>
      </w:r>
    </w:p>
    <w:p>
      <w:pPr/>
      <w:r>
        <w:rPr/>
        <w:t xml:space="preserve">Nový superpočítač naváže na současný systém Karolina, který už dnes v Ostravě funguje a nainstalován by měl být během příštího roku. </w:t>
      </w:r>
    </w:p>
    <w:p>
      <w:pPr/>
      <w:r>
        <w:rPr>
          <w:b w:val="1"/>
          <w:bCs w:val="1"/>
        </w:rPr>
        <w:t xml:space="preserve">Vít Vondrák, ředitel, národní superpočítačové centrum IT4Innovations: </w:t>
      </w:r>
      <w:r>
        <w:rPr/>
        <w:t xml:space="preserve">“Mezi ty hlavní uživatelé, na které cílíme, tak patří zejména startupy, malé střední podniky a neméně důležitou součástí je veřejný sektor, zejména státní správa.”</w:t>
      </w:r>
    </w:p>
    <w:p>
      <w:pPr/>
      <w:r>
        <w:rPr>
          <w:b w:val="1"/>
          <w:bCs w:val="1"/>
        </w:rPr>
        <w:t xml:space="preserve">Šárka Šimoňáková (ANO), náměstkyně hejtmana MSK: </w:t>
      </w:r>
      <w:r>
        <w:rPr/>
        <w:t xml:space="preserve">“Jsme nesmírně rádi, že náš region byl vybrán právě pro to superpočítačové centrum a rozšíření, protože to pomůže celému regionu.”</w:t>
      </w:r>
    </w:p>
    <w:p>
      <w:pPr/>
      <w:r>
        <w:rPr/>
        <w:t xml:space="preserve">Součástí slavnostního zahájení bylo také představení jednoho z prvních praktických projektů. IT4Innovations společně s VUT v Brně vyvíjí hlasového AI asistenta pro tísňovou linku 112. </w:t>
      </w:r>
    </w:p>
    <w:p>
      <w:pPr/>
      <w:r>
        <w:rPr>
          <w:b w:val="1"/>
          <w:bCs w:val="1"/>
        </w:rPr>
        <w:t xml:space="preserve">Jan Černocký, vedoucí, ÚPGM, FIT VUT Brno: </w:t>
      </w:r>
      <w:r>
        <w:rPr/>
        <w:t xml:space="preserve">“Jedná se o voicebota, který dokáže odbavit velké množství hovorů v případě velkých katastrof, kdy spousta lidí volá, a hlásí to samé.”</w:t>
      </w:r>
    </w:p>
    <w:p>
      <w:pPr/>
      <w:r>
        <w:rPr/>
        <w:t xml:space="preserve">Czech AI Factory má pomoci České republice držet krok s rychlým rozvojem umělé inteligence v Evropě.</w:t>
      </w:r>
    </w:p>
    <w:p>
      <w:pPr/>
      <w:r>
        <w:rPr>
          <w:b w:val="1"/>
          <w:bCs w:val="1"/>
        </w:rPr>
        <w:t xml:space="preserve">Lidé v MS kraji třídí čím dál tím lépe</w:t>
      </w:r>
    </w:p>
    <w:p>
      <w:pPr/>
      <w:r>
        <w:rPr/>
        <w:t xml:space="preserve">Třídění odpadů se v Moravskoslezském kraji rok od roku zlepšuje. Potvrzují to výsledky společnosti EKO-KOM i výborná čísla ve sběru elektroodpadu. Nejlepší města a obce si za své výsledky převzaly ocenění v soutěži Keramická popelnice. Nejlépe třídí lidé v Krnově, Raškovicích, Morávce a Krásné.</w:t>
      </w:r>
    </w:p>
    <w:p>
      <w:pPr/>
      <w:r>
        <w:rPr>
          <w:b w:val="1"/>
          <w:bCs w:val="1"/>
          <w:i w:val="1"/>
          <w:iCs w:val="1"/>
        </w:rPr>
        <w:t xml:space="preserve">Pavel Staněk (SPD), radní MS kraje</w:t>
      </w:r>
      <w:r>
        <w:rPr>
          <w:i w:val="1"/>
          <w:iCs w:val="1"/>
        </w:rPr>
        <w:t xml:space="preserve">: „Vyhodnocujeme města a obce dle počtu obyvatel v procentuální vytříděnosti těch komodit, jako je plast, papír, sklo a snižováním podílu toho komunálního odpadu.“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1-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2026-05-30T15:32:35+02:00</dcterms:created>
  <dcterms:modified xsi:type="dcterms:W3CDTF">2026-05-30T15:32:35+02:00</dcterms:modified>
</cp:coreProperties>
</file>

<file path=docProps/custom.xml><?xml version="1.0" encoding="utf-8"?>
<Properties xmlns="http://schemas.openxmlformats.org/officeDocument/2006/custom-properties" xmlns:vt="http://schemas.openxmlformats.org/officeDocument/2006/docPropsVTypes"/>
</file>