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tělo bez pohybu upozorní plavčíka hodinky</w:t>
      </w:r>
    </w:p>
    <w:p>
      <w:pPr/>
      <w:r>
        <w:rPr>
          <w:b w:val="1"/>
          <w:bCs w:val="1"/>
        </w:rPr>
        <w:t xml:space="preserve">Skončila rekonstrukce venkovního bazénu. Otevře prvního června. Plavce bude kromě plavčíků hlídat i unikátní bezpečnostní systém, který dosud mají jen tři koupaliště v republice.</w:t>
      </w:r>
    </w:p>
    <w:p>
      <w:pPr/>
      <w:r>
        <w:rPr/>
        <w:t xml:space="preserve">V nově zrekonstruovaném bazénu právě probíhá zkouška unikátního detekčním systémem tonutí AngelEye, který mají třeba plovárny v Los Angeles, Štrasburku nebo Oslu. </w:t>
      </w:r>
    </w:p>
    <w:p>
      <w:pPr/>
      <w:r>
        <w:rPr>
          <w:b w:val="1"/>
          <w:bCs w:val="1"/>
        </w:rPr>
        <w:t xml:space="preserve">Alexandr Malyrz, Akvahelp Metal: </w:t>
      </w:r>
      <w:r>
        <w:rPr/>
        <w:t xml:space="preserve">“Dnešní výjimečný den je hlavně o tom, že máme první padesátimetrový bazén ve střední Evropě a jedná se o čtvrté řešení vůbec v České republice, třetí námi dodávané, a je to optické a bezpečnostní řešení pro hledání tonoucího.”   </w:t>
      </w:r>
    </w:p>
    <w:p>
      <w:pPr/>
      <w:r>
        <w:rPr/>
        <w:t xml:space="preserve">Pod hladinou je po obvodu koupací vany umístěno 28 optických senzorů, pokud by zaznamenaly tělo bez pohybu - rozezní se varovný alarm na hodinkách, které bude mít plavčík u sebe.  </w:t>
      </w:r>
    </w:p>
    <w:p>
      <w:pPr/>
      <w:r>
        <w:rPr>
          <w:b w:val="1"/>
          <w:bCs w:val="1"/>
        </w:rPr>
        <w:t xml:space="preserve">Francesco Fabiani,</w:t>
      </w:r>
      <w:r>
        <w:rPr>
          <w:b w:val="1"/>
          <w:bCs w:val="1"/>
        </w:rPr>
        <w:t xml:space="preserve">AngelEye: </w:t>
      </w:r>
      <w:r>
        <w:rPr/>
        <w:t xml:space="preserve">“Je prakticky nemožné vidět, co se děje ve vodě v hloubce, zvláště když máte bazén tak velký jako tento, 50 krát 20 metrů. Naše technologie, která byla vyvíjena více než dvacet let, vám tedy umožňuje jednoduše prostřednictvím těchto hodinek poslat poplach plavčíkovi, kde je zvýrazněna skutečná fotografie události a plavčíkovi umožní pochopit, zda se jedná o mimořádnou událost a kde se tato událost nachází. Je to zásadní podpora v činnosti plavčíků.”  </w:t>
      </w:r>
    </w:p>
    <w:p>
      <w:pPr/>
      <w:r>
        <w:rPr>
          <w:b w:val="1"/>
          <w:bCs w:val="1"/>
        </w:rPr>
        <w:t xml:space="preserve">Alexandr Malyrz, Akvahelp Metal: </w:t>
      </w:r>
      <w:r>
        <w:rPr/>
        <w:t xml:space="preserve">“Systém je navržen tak, že každá kamera zabírá 180 stupňů kolem sebe. Tonoucí plavec jde vidět na čtyřech kamerách najednou. Sbírají se data do podzemí, do serverovny. Tam je na rychlé AI integraci vyhodnocovaný způsob chování toho tonoucího. Jakékoliv anomalie, které tam jsou vidět, jsou okamžitě posílány formou signálu do hodinek plavčíků."</w:t>
      </w:r>
    </w:p>
    <w:p>
      <w:pPr/>
      <w:r>
        <w:rPr/>
        <w:t xml:space="preserve">Rekonstrukce padesát let starého koupaliště stála město 110 milionů korun. Modernizované jsou veškeré technologie. Vany bazénů, včetně dětského, jsou nerezové, nový tobogán je o osm metrů delší a je s uzavřeným tubusem. Jsou tu dále dvě vířivky s celoročním provozem, ke kterým ještě přibude vstup z krytého bazénu s vyhřívaným chodníkem.  </w:t>
      </w:r>
    </w:p>
    <w:p>
      <w:pPr/>
      <w:r>
        <w:rPr>
          <w:b w:val="1"/>
          <w:bCs w:val="1"/>
        </w:rPr>
        <w:t xml:space="preserve">Václav Dobrozemský (ODS), 2. místostarosta Nového Jičína:</w:t>
      </w:r>
      <w:r>
        <w:rPr/>
        <w:t xml:space="preserve"> “Stavba trvala 13 měsíců, končí nyní v polovině května a od prvního června bychom měli zahájit sezonu. Bazén bude fungovat ještě rok v takzvaném zkušebním provozu, což reálně uživatelé nepoznají, nicméně jde o určitý technologický a administrativní proces, tak aby jeho výsledkem v květnu 2027 byla kolaudace.”</w:t>
      </w:r>
    </w:p>
    <w:p>
      <w:pPr/>
      <w:r>
        <w:rPr/>
        <w:t xml:space="preserve">Koupaliště se poprvé otevře v poledne 1. června, tedy na Den dětí. Všichni návštěvníci do 18 let budou mít vstup zdarma. </w:t>
      </w:r>
    </w:p>
    <w:p>
      <w:pPr/>
      <w:r>
        <w:rPr>
          <w:b w:val="1"/>
          <w:bCs w:val="1"/>
        </w:rPr>
        <w:t xml:space="preserve">Pavel Kelar, ředitel bazénu v Novém Jičíně: </w:t>
      </w:r>
      <w:r>
        <w:rPr/>
        <w:t xml:space="preserve">“Chtěli bychom tady samozřejmě uvítat nejen ty děti, které budou mít do 18 let vstup zdarma, ale samozřejmě i obyvatele Nového Jičína a blízkého i blízkého okolí. Samozřejmě je to venkovní bazén, takže je to odvislé od počasí, takže pokud bude přívětivé počasí, tak 1. června ve 12 hodin bychom chtěli otevřít.”</w:t>
      </w:r>
    </w:p>
    <w:p>
      <w:pPr/>
      <w:r>
        <w:rPr/>
        <w:t xml:space="preserve">---</w:t>
      </w:r>
    </w:p>
    <w:p>
      <w:pPr>
        <w:pStyle w:val="Heading1"/>
      </w:pPr>
      <w:r>
        <w:rPr>
          <w:sz w:val="36"/>
          <w:szCs w:val="36"/>
        </w:rPr>
        <w:t xml:space="preserve">Stará pošta představuje světovou osobnost secese</w:t>
      </w:r>
    </w:p>
    <w:p>
      <w:pPr/>
      <w:r>
        <w:rPr>
          <w:b w:val="1"/>
          <w:bCs w:val="1"/>
        </w:rPr>
        <w:t xml:space="preserve">Galerie Stará pošta vzdává hold světově proslulému secesnímu malíři. Zve na výstavu, která prezentuje Alfonse Muchu. Na vernisáži byla přítomna i vnučka autora slavné Slovanské epopeje.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“Jsme velice rádi, že se nám podařilo tady získat výstavu k Alfonsi Muchovi. Je to v podstatě takové unikátní pro občany Nového Jičína. Pokračuje to v dramaturgii, kterou se snažíme trošičku do té výstavní síně přenést tím, že u loni jsme například měli výstavu Salvadora Dalího, a letos pokračujeme tímto stylem. Za mě se ta výstava velice povedla a je to něco neuvěřitelného, co se dá vytvořit tady u nás na Staré poště.”</w:t>
      </w:r>
    </w:p>
    <w:p>
      <w:pPr/>
      <w:r>
        <w:rPr>
          <w:b w:val="1"/>
          <w:bCs w:val="1"/>
        </w:rPr>
        <w:t xml:space="preserve">Pavel Chmelík, galerista, kurátor výstavy: </w:t>
      </w:r>
      <w:r>
        <w:rPr/>
        <w:t xml:space="preserve">“My tady vidíme spoustu zajímavých věcí. Je tady třeba původní paravan Alfonse Muchy, který měl u sebe v Paříži, potom se dostává ten paravan do Prahy, no a jak vidíte, teď je dokonce v Novém Jičíně.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výstavy, respektive její vernisáže, byla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Právě Jarmila Mucha Plocková dnes také udržuje odkaz svého slavného předka.  </w:t>
      </w:r>
    </w:p>
    <w:p>
      <w:pPr/>
      <w:r>
        <w:rPr>
          <w:b w:val="1"/>
          <w:bCs w:val="1"/>
        </w:rPr>
        <w:t xml:space="preserve">Jarmila Mucha Plocková, vnučka Alfonse Muchy: </w:t>
      </w:r>
      <w:r>
        <w:rPr/>
        <w:t xml:space="preserve">“Možná bohužel, možná částečně bohudík, můj otec mě pověřil tím, abych pokračovala dál, pracovala s odkazem Alfonse Muchy. Takže ze začátku jsem si to moc neuvědomovala, jak je to obtížný, protože já jsem původně architekt. A když jsem teda skutečně začala plnit přání otce, tak jsem si uvědomila, co je to za dřinu.”</w:t>
      </w:r>
    </w:p>
    <w:p>
      <w:pPr/>
      <w:r>
        <w:rPr>
          <w:b w:val="1"/>
          <w:bCs w:val="1"/>
        </w:rPr>
        <w:t xml:space="preserve">Pavel Chmelík, galerista, kurátor výstavy: </w:t>
      </w:r>
      <w:r>
        <w:rPr/>
        <w:t xml:space="preserve">“Ta výstava je zajímavá, protože ona nestojí jenom na díle Alfonse Muchy, ale také připomíná jeho potomky. A samozřejmě tím velmi důležitým člověkem je jeho vnučka Jarmila Mucha Plocková, která jako jediná na světě může podle Documents décoratifs, podle tohoto významného, jakéhosi učebnicového až návodu bychom mohli říct, může vyrábět šperky. To jsou šperky Mucha.”</w:t>
      </w:r>
    </w:p>
    <w:p>
      <w:pPr/>
      <w:r>
        <w:rPr/>
        <w:t xml:space="preserve">Vnučka Alfonse Muchy a dcera spisovatele Jiřího Muchy vytváří i další umělecké předměty podle dědových návrhů. I ty jsou na výstavě k vidění a jsou prodejné. </w:t>
      </w:r>
    </w:p>
    <w:p>
      <w:pPr/>
      <w:r>
        <w:rPr>
          <w:b w:val="1"/>
          <w:bCs w:val="1"/>
        </w:rPr>
        <w:t xml:space="preserve">Jarmila Mucha Plocková, vnučka Alfonse Muchy: </w:t>
      </w:r>
      <w:r>
        <w:rPr/>
        <w:t xml:space="preserve">“Troufám si říct, že mám cit, kdy vím, co by asi Alfons neudělal nebo co by udělal. Okamžitě poznám, když je falzum. Mám to zřejmě nějakou DNA, že můžu s tím odkazem pracovat s větší lehkostí než někdo jiný.”</w:t>
      </w:r>
    </w:p>
    <w:p>
      <w:pPr/>
      <w:r>
        <w:rPr/>
        <w:t xml:space="preserve">Výstava jednoduše nazvaná Alfons Mucha potrvá na Staré poště do 4. července. </w:t>
      </w:r>
    </w:p>
    <w:p>
      <w:pPr/>
      <w:r>
        <w:rPr/>
        <w:t xml:space="preserve">---</w:t>
      </w:r>
    </w:p>
    <w:p>
      <w:pPr>
        <w:pStyle w:val="Heading1"/>
      </w:pPr>
      <w:r>
        <w:rPr>
          <w:sz w:val="36"/>
          <w:szCs w:val="36"/>
        </w:rPr>
        <w:t xml:space="preserve">Zážitkový Branný den připomněl výročí konce války</w:t>
      </w:r>
    </w:p>
    <w:p>
      <w:pPr/>
      <w:r>
        <w:rPr>
          <w:b w:val="1"/>
          <w:bCs w:val="1"/>
        </w:rPr>
        <w:t xml:space="preserve">Výročí konce druhé světové války připomněl Branný den konaný v Kamenném divadle.  Návštěvníci si mohli prohlédnout historickou i současnou vojenskou techniku. Především děti zkoušely i různé adrenalinové disciplíny.</w:t>
      </w:r>
    </w:p>
    <w:p>
      <w:pPr/>
      <w:r>
        <w:rPr/>
        <w:t xml:space="preserve">Akustická střelba s Armádou České republiky byla jednou z disciplín, kterou si mohli účastníci Branného dne v lokalitě Skalek vyzkoušet. Pak na trase zážitkové cesty čekala především děti další asi desítka úkolů.</w:t>
      </w:r>
    </w:p>
    <w:p>
      <w:pPr/>
      <w:r>
        <w:rPr>
          <w:b w:val="1"/>
          <w:bCs w:val="1"/>
        </w:rPr>
        <w:t xml:space="preserve">Libor Chyba, jednota ČsOL Nový Jičín, KVH Fenix: </w:t>
      </w:r>
      <w:r>
        <w:rPr/>
        <w:t xml:space="preserve">“Pojali jsme to jak soutěžně, tak edukativně. Na stanoviště číslo dvě, kde je zdravověda a ta je velmi taky důležitá, aby si to zopakovali, protože dneska i to malé dítě může zachránit vždycky život přímo někde v terénu, i když jde ze školy třeba domů. A to je právě proto to vzniklo, abychom si to připomněli a ty ostatní stanoviště už jsou takové spíš k té military, je tady střelba, je tady průchod v plynových maskách přes zamořené území, telefony jsou tady polní, takže myslím si, že tento zážitek zažijou pouze na Branném dnu.” </w:t>
      </w:r>
    </w:p>
    <w:p>
      <w:pPr/>
      <w:r>
        <w:rPr/>
        <w:t xml:space="preserve">Branný den pořádali Československá obec legionářská a novojičínský Klub vojenské historie Fenix s podporou armády a policie - a pomáhali i dobrovolníci - skauti ze střediska Dvojka, studenti střední školy Educa a Mendelovy střední školy.</w:t>
      </w:r>
    </w:p>
    <w:p>
      <w:pPr/>
      <w:r>
        <w:rPr>
          <w:b w:val="1"/>
          <w:bCs w:val="1"/>
        </w:rPr>
        <w:t xml:space="preserve">účastníci akce:</w:t>
      </w:r>
    </w:p>
    <w:p>
      <w:pPr/>
      <w:r>
        <w:rPr/>
        <w:t xml:space="preserve">“Líbilo se mi, jak jsme tam zkoušeli oživovat toho zraněného a zkoušeli, jestli dýchá, a nebo u skautů jsme rozdělávali oheň.” </w:t>
      </w:r>
    </w:p>
    <w:p>
      <w:pPr/>
      <w:r>
        <w:rPr/>
        <w:t xml:space="preserve">“Bylo moc dobré, jak jsem střílel.” </w:t>
      </w:r>
    </w:p>
    <w:p>
      <w:pPr/>
      <w:r>
        <w:rPr/>
        <w:t xml:space="preserve">“Mně se hrozně líbilo třeba jak jsem házeli granáty a taky se mi líbily dýmovnice.”   </w:t>
      </w:r>
    </w:p>
    <w:p>
      <w:pPr/>
      <w:r>
        <w:rPr>
          <w:b w:val="1"/>
          <w:bCs w:val="1"/>
        </w:rPr>
        <w:t xml:space="preserve">David Panáček, Armáda ČR, 71. mechanizovaný prapor Hranice n. M.: </w:t>
      </w:r>
      <w:r>
        <w:rPr/>
        <w:t xml:space="preserve">“Můžete vidět zbraně ve stánku, které jsme dovezli, jako je například útočná puška Bren 2,, dále kulomet Minimi, protiletadlový kulomet lafetovaný DŠK a další zbraně. Za mnou můžete vidět obrněné vozidlo spodovací, takzvaný Titus. V další části máme akustickou stranici, kde si mohou lidé zastřílet z velké útočné pušky.” </w:t>
      </w:r>
    </w:p>
    <w:p>
      <w:pPr/>
      <w:r>
        <w:rPr/>
        <w:t xml:space="preserve">Asi nejvíce pozornosti poutalo právě speciální vozidlo Titus vážící zhruba 28 tun. </w:t>
      </w:r>
    </w:p>
    <w:p>
      <w:pPr/>
      <w:r>
        <w:rPr>
          <w:b w:val="1"/>
          <w:bCs w:val="1"/>
        </w:rPr>
        <w:t xml:space="preserve">Martin Hruška, Armáda ČR, 71. mechanizovaný prapor Hranice n. M.: </w:t>
      </w:r>
      <w:r>
        <w:rPr/>
        <w:t xml:space="preserve">“Titus 6x6 ve specifikaci KOVS, což je speciální spojovací vozidlo pro Armádu České republiky. Ono tadyto vozidlo má vlastně tři specifikace, což je velitelsko-štábní vozidlo a plus NKPP, což je pro minomety. To je místo koordinace palebné podpory, ale to bohužel slouží v jiné části republiky než u nás.”  </w:t>
      </w:r>
    </w:p>
    <w:p>
      <w:pPr/>
      <w:r>
        <w:rPr>
          <w:b w:val="1"/>
          <w:bCs w:val="1"/>
        </w:rPr>
        <w:t xml:space="preserve">Tomáš Zbranek, preventista Krajského ředitelství PČR MS kraje: </w:t>
      </w:r>
      <w:r>
        <w:rPr/>
        <w:t xml:space="preserve">“Máme tady preventivní stanoviště a můžou si tady vyzkoušet takové simulační brýle. Mají to jako jeden z úkolu toho Branného dne, kdy si projdu slalom, nasadí si simulační brýle a zjistí, jaké to je, kdyby se chtěli třeba pohybovat v provozu, když jsou pod vlivem alkoholu, marihuany a nebo silné únavy,  jak jim to může ovlivnit ty smysly a poznají, že to není bezpečné, že by třeba mohli způsobit nějakou nehodu.”</w:t>
      </w:r>
    </w:p>
    <w:p>
      <w:pPr/>
      <w:r>
        <w:rPr/>
        <w:t xml:space="preserve">Branný den se letos konal popáté. Začínal právě v Kamenném divadle, další ročníky byly pořádány v Šenově u Nového Jičína. Koná se vždy v termínu výročí konce 2. světové války.  </w:t>
      </w:r>
    </w:p>
    <w:p>
      <w:pPr/>
      <w:r>
        <w:rPr>
          <w:b w:val="1"/>
          <w:bCs w:val="1"/>
        </w:rPr>
        <w:t xml:space="preserve">Libor Chyba, jednota ČsOL Nový Jičín, KVH Fenix: </w:t>
      </w:r>
      <w:r>
        <w:rPr/>
        <w:t xml:space="preserve">“Ta myšlenka byla právě k tomu, že 8. květen, osvobození, pojďme udělat Branný den, pojďme si připomenout historii a tím zapojit i ty děti, aby vůbec měly nějaké ponětí, co se kdysi dělo při ukončení bojů té druhé světové války.”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2-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2026-06-25T20:37:33+02:00</dcterms:created>
  <dcterms:modified xsi:type="dcterms:W3CDTF">2026-06-25T20:37:33+02:00</dcterms:modified>
</cp:coreProperties>
</file>

<file path=docProps/custom.xml><?xml version="1.0" encoding="utf-8"?>
<Properties xmlns="http://schemas.openxmlformats.org/officeDocument/2006/custom-properties" xmlns:vt="http://schemas.openxmlformats.org/officeDocument/2006/docPropsVTypes"/>
</file>