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Hezký den s magazínem Léta běží, jsme rádi, že jste si udělali čas na jeho sledování. Podíváme se do Bruntálu, kde vyroste nové Alzheimer centrum. Domov pro seniory ve Frýdku-Místku získal prestižní certifikát Biografické péče. A představíme Vám také nové Nízkoprahové zařízení pro děti a mládež v Ostravě-Porubě.</w:t>
      </w:r>
    </w:p>
    <w:p>
      <w:pPr/>
      <w:r>
        <w:rPr>
          <w:b w:val="1"/>
          <w:bCs w:val="1"/>
        </w:rPr>
        <w:t xml:space="preserve">V areálu bruntálské nemocnice vyroste domov se zvláštním režimem</w:t>
      </w:r>
    </w:p>
    <w:p>
      <w:pPr/>
      <w:r>
        <w:rPr/>
        <w:t xml:space="preserve">Bruntál čeká v nejbližších letech několik zásadních investičních akcí. Jednou z nich je domov se zvláštním režimem Alzheimer Centrum, který vyroste v areálu bruntálské nemocnice. Bude mít kapacitu 120 lůžek.</w:t>
      </w:r>
    </w:p>
    <w:p>
      <w:pPr/>
      <w:r>
        <w:rPr/>
        <w:t xml:space="preserve">Stavba si vyžádá celkové investice přes 200 mil korun a bude zahájena ještě v letošním roce.</w:t>
      </w:r>
    </w:p>
    <w:p>
      <w:pPr/>
      <w:r>
        <w:rPr>
          <w:b w:val="1"/>
          <w:bCs w:val="1"/>
          <w:i w:val="1"/>
          <w:iCs w:val="1"/>
        </w:rPr>
        <w:t xml:space="preserve">Martin Henč (ANO), starosta Bruntálu:</w:t>
      </w:r>
      <w:r>
        <w:rPr>
          <w:i w:val="1"/>
          <w:iCs w:val="1"/>
        </w:rPr>
        <w:t xml:space="preserve"> „Město si je vědomo toho, že populace u nás stárne a bude potřeba se tím začít zabývat a bude potřeba vytvářet místa pro tyto lidi. Já jsem rád, že areál nemocnice bude mít opravdu velké investice, nebude jenom Alzheimer Home, ale budou i další.“</w:t>
      </w:r>
    </w:p>
    <w:p>
      <w:pPr/>
      <w:r>
        <w:rPr/>
        <w:t xml:space="preserve">Stavba domova bude největší investicí nejbližších tří let.</w:t>
      </w:r>
    </w:p>
    <w:p>
      <w:pPr/>
      <w:r>
        <w:rPr>
          <w:b w:val="1"/>
          <w:bCs w:val="1"/>
          <w:i w:val="1"/>
          <w:iCs w:val="1"/>
        </w:rPr>
        <w:t xml:space="preserve">Jan Krkoška, ředitel Centra následné péče Ostrava: </w:t>
      </w:r>
      <w:r>
        <w:rPr>
          <w:i w:val="1"/>
          <w:iCs w:val="1"/>
        </w:rPr>
        <w:t xml:space="preserve">„Někdy v září v tomto roce bychom chtěli poklepat stavební kámen základní a potom někdy roku 2028 by mělo být dokončení, resp kolaudace v listopadu.“</w:t>
      </w:r>
    </w:p>
    <w:p>
      <w:pPr/>
      <w:r>
        <w:rPr/>
        <w:t xml:space="preserve">75 místy provoz přispěje také ke zvýšení zaměstnanosti v Bruntále. Součástí jedno a dvou lůžkových pokojů domova bude také vlastní prádelna a gastro provoz.</w:t>
      </w:r>
    </w:p>
    <w:p>
      <w:pPr/>
      <w:r>
        <w:rPr>
          <w:b w:val="1"/>
          <w:bCs w:val="1"/>
          <w:i w:val="1"/>
          <w:iCs w:val="1"/>
        </w:rPr>
        <w:t xml:space="preserve">Vladislav Podráský, mluvčí Penta Hospitals: </w:t>
      </w:r>
      <w:r>
        <w:rPr>
          <w:i w:val="1"/>
          <w:iCs w:val="1"/>
        </w:rPr>
        <w:t xml:space="preserve">„Tem nábor těch zaměstnanců bude probíhat s velkým předstihem, stejně tak, jako třeba v případě té Bystřice, bude tam možnost třeba předregistrace pro potenciální klienty.“</w:t>
      </w:r>
    </w:p>
    <w:p>
      <w:pPr/>
      <w:r>
        <w:rPr>
          <w:b w:val="1"/>
          <w:bCs w:val="1"/>
          <w:i w:val="1"/>
          <w:iCs w:val="1"/>
        </w:rPr>
        <w:t xml:space="preserve">Martin Henč (ANO), starosta Bruntálu: </w:t>
      </w:r>
      <w:r>
        <w:rPr>
          <w:i w:val="1"/>
          <w:iCs w:val="1"/>
        </w:rPr>
        <w:t xml:space="preserve">„Ve výsledku jsme se domluvili, že půlka kapacity bude pro město Bruntál, pravděpodobně se připojí i město Vrbno pod Pradědem a Horní Benešov, ale většina bude pro město Bruntál a s krajem jsme domluveni, že by měl nám kraj pomoci spolufinancovat tento záměr.“</w:t>
      </w:r>
    </w:p>
    <w:p>
      <w:pPr/>
      <w:r>
        <w:rPr/>
        <w:t xml:space="preserve">Po kolaudaci je počítáno se zahájením provozu v únoru roku 2029.</w:t>
      </w:r>
    </w:p>
    <w:p>
      <w:pPr/>
      <w:r>
        <w:rPr>
          <w:b w:val="1"/>
          <w:bCs w:val="1"/>
        </w:rPr>
        <w:t xml:space="preserve">RZ Domov pro seniory získal certifikát biografické péče (Tikal)</w:t>
      </w:r>
    </w:p>
    <w:p>
      <w:pPr/>
      <w:r>
        <w:rPr/>
        <w:t xml:space="preserve">Domov pro seniory ve Frýdku-Místku se může nově pyšnit prestižním oceněním za profesionální a moderní přístup k seniorům. Na 12. mezinárodní odborné konferenci Biografická péče o seniory a mapování kvality BIO péče v Praze získal certifikát.</w:t>
      </w:r>
    </w:p>
    <w:p>
      <w:pPr/>
      <w:r>
        <w:rPr/>
        <w:t xml:space="preserve">Certifikát biografické péče potvrzuje, že i Domov pro seniory ve Frýdku-Místku dokáže profesionálně uplatňovat tuto metodu také v každodenní praxi.</w:t>
      </w:r>
    </w:p>
    <w:p>
      <w:pPr/>
      <w:r>
        <w:rPr>
          <w:b w:val="1"/>
          <w:bCs w:val="1"/>
          <w:i w:val="1"/>
          <w:iCs w:val="1"/>
        </w:rPr>
        <w:t xml:space="preserve">Petr Kuchta, ředitel, Domov pro seniory Frýdek-Místek:</w:t>
      </w:r>
      <w:r>
        <w:rPr>
          <w:i w:val="1"/>
          <w:iCs w:val="1"/>
        </w:rPr>
        <w:t xml:space="preserve"> "Jsem nadšený, protože po dlouhých letech sklízíme úrodu ze zaseté práce. Takže všem děkuji. Personál si opravdu sáhl několikrát i na dno, protože to školení nejenže bylo nákladné, ale samozřejmě trvalo i dlouho. Museli jsme procházet různými testy, dělali jsme samozřejmě i nějaké podklady. Koneckonců, jedná se o to, že jsme museli změnit logiku přemýšlení nad tím, jak se začneme chovat k našim uživatelům. Aktuálně to není už jenom o tom, že děláme hygienu, svítíme, pomáháme člověku při chůzi nebo při vstávání. Pracujeme s celým životním příběhem. Takže to jsou individuality, které se potom snažíme v rámci toho zapracovat do té rutinní péče.”</w:t>
      </w:r>
    </w:p>
    <w:p>
      <w:pPr/>
      <w:r>
        <w:rPr>
          <w:b w:val="1"/>
          <w:bCs w:val="1"/>
          <w:i w:val="1"/>
          <w:iCs w:val="1"/>
        </w:rPr>
        <w:t xml:space="preserve">Marcel Sikora (KDU-ČSL/SPOLU), náměstek primátora Frýdku-Místku:</w:t>
      </w:r>
      <w:r>
        <w:rPr>
          <w:i w:val="1"/>
          <w:iCs w:val="1"/>
        </w:rPr>
        <w:t xml:space="preserve"> "Mě velmi těší, že naše zařízení Domov pro seniory ve Frýdku-Místku obdrželo další vyznamenání. Další certifikát, který se tentokrát týká biografické péče. To znamená, že s jednotlivými klienty - uživateli tady pracují i individuálně na tom, na co byli uživatelé zvyklí ve svém běžném životě. Tak se to promítá i do zařízení. Před asi dvěma měsíci Domov obhájil certifikát Bazální stimulace. Takže jsem opravdu hrdý na vedení domova a zejména na zaměstnance tohoto zařízení, že poskytují služby na velmi kvalitní úrovni."</w:t>
      </w:r>
    </w:p>
    <w:p>
      <w:pPr/>
      <w:r>
        <w:rPr/>
        <w:t xml:space="preserve">Biografická péče je založena na respektu k osobnosti člověka a jeho životním zkušenostem.</w:t>
      </w:r>
    </w:p>
    <w:p>
      <w:pPr/>
      <w:r>
        <w:rPr>
          <w:b w:val="1"/>
          <w:bCs w:val="1"/>
          <w:i w:val="1"/>
          <w:iCs w:val="1"/>
        </w:rPr>
        <w:t xml:space="preserve">Denisa Fusková, garant Biografické péče:</w:t>
      </w:r>
      <w:r>
        <w:rPr>
          <w:i w:val="1"/>
          <w:iCs w:val="1"/>
        </w:rPr>
        <w:t xml:space="preserve"> "Znamená to, že se snažíme přizpůsobit péči klientům na míru. Podle jejich biografických příběhů. Bereme člověka jako ne nemohoucího seniora, který je závislý na péči, ale jako osobnost, která má za sebou svoji životní cestu a má nám co vyprávět. A ty prvky z toho života pak použijeme v péči."</w:t>
      </w:r>
    </w:p>
    <w:p>
      <w:pPr/>
      <w:r>
        <w:rPr/>
        <w:t xml:space="preserve">A jak to tedy děláte? Co konkrétně pro ty klienty děláte?</w:t>
      </w:r>
    </w:p>
    <w:p>
      <w:pPr/>
      <w:r>
        <w:rPr>
          <w:b w:val="1"/>
          <w:bCs w:val="1"/>
          <w:i w:val="1"/>
          <w:iCs w:val="1"/>
        </w:rPr>
        <w:t xml:space="preserve">Denisa Fusková, garant Biografické péče:</w:t>
      </w:r>
      <w:r>
        <w:rPr>
          <w:i w:val="1"/>
          <w:iCs w:val="1"/>
        </w:rPr>
        <w:t xml:space="preserve"> "Ptáme se, kdo jsou, co zažili, co prožili, kde se narodili, kde chodili do školy, jaké byly jejich lásky, manželství, děti, zájmy a vlastně celá ta cesta, než došli k nám do domova. A potom ty prvky používáme jak ke komunikaci s těmi klienty, tak ve výzdobě pokoje anebo třeba v plánu aktivizace."</w:t>
      </w:r>
    </w:p>
    <w:p>
      <w:pPr/>
      <w:r>
        <w:rPr/>
        <w:t xml:space="preserve">Vidím, že jim vytváříte i takové biografické knihy...</w:t>
      </w:r>
    </w:p>
    <w:p>
      <w:pPr/>
      <w:r>
        <w:rPr>
          <w:b w:val="1"/>
          <w:bCs w:val="1"/>
          <w:i w:val="1"/>
          <w:iCs w:val="1"/>
        </w:rPr>
        <w:t xml:space="preserve">Denisa Fusková, garant Biografické péče:</w:t>
      </w:r>
      <w:r>
        <w:rPr>
          <w:i w:val="1"/>
          <w:iCs w:val="1"/>
        </w:rPr>
        <w:t xml:space="preserve"> "Je to spolupráce jak klienta, tak pečovatelů, tak i rodiny. Mnohdy se rodina díky té biografii dozví o svém blízkém něco, co do té doby nevěděli."</w:t>
      </w:r>
    </w:p>
    <w:p>
      <w:pPr/>
      <w:r>
        <w:rPr>
          <w:b w:val="1"/>
          <w:bCs w:val="1"/>
        </w:rPr>
        <w:t xml:space="preserve">Poruba má nové Nízkoprahové zařízení pro děti a mládež (Lipowská)</w:t>
      </w:r>
    </w:p>
    <w:p>
      <w:pPr/>
      <w:r>
        <w:rPr/>
        <w:t xml:space="preserve">V Ostravě-Porubě se slavnostně otevřelo nové Nízkoprahové zařízení pro děti a mládež. Nabízí jim bezpečný prostor, kam mohou přijít anonymně a bez obav řešit různé životní potíže.</w:t>
      </w:r>
    </w:p>
    <w:p>
      <w:pPr/>
      <w:r>
        <w:rPr/>
        <w:t xml:space="preserve">Nízkoprahové zařízení pro děti a mládež vzniklo na ulici Bohuslava Martinů ve spolupráci obvodu a spolku CENTROM. Je určeno dětem a mladým lidem od 6 do 26 let, kteří se potýkají například se školními neúspěchy, rizikovým chováním nebo problémy v rodině.</w:t>
      </w:r>
    </w:p>
    <w:p>
      <w:pPr/>
      <w:r>
        <w:rPr>
          <w:b w:val="1"/>
          <w:bCs w:val="1"/>
          <w:i w:val="1"/>
          <w:iCs w:val="1"/>
        </w:rPr>
        <w:t xml:space="preserve">Martina Dušková (PIRÁTI), místostarostka Ostravy-Poruby:</w:t>
      </w:r>
      <w:r>
        <w:rPr>
          <w:i w:val="1"/>
          <w:iCs w:val="1"/>
        </w:rPr>
        <w:t xml:space="preserve"> "V Porubě dlouhodobě chyběla preventivní služba pro děti a mládež. Tuto potřebu jsme zaznamenali i ze škol, které nás oslovovaly s tím, že mají čím dál tím větší počet dětí, které se potýkají s nějakými problémy."</w:t>
      </w:r>
    </w:p>
    <w:p>
      <w:pPr/>
      <w:r>
        <w:rPr>
          <w:b w:val="1"/>
          <w:bCs w:val="1"/>
          <w:i w:val="1"/>
          <w:iCs w:val="1"/>
        </w:rPr>
        <w:t xml:space="preserve">Ivana Lucáková Nesétová, ředitelka CENTROM z. s.:</w:t>
      </w:r>
      <w:r>
        <w:rPr>
          <w:i w:val="1"/>
          <w:iCs w:val="1"/>
        </w:rPr>
        <w:t xml:space="preserve"> "CENTROM poskytuje Nízkoprahové zařízení pro děti a mládež po celé Ostravě a máme teď už v současné době i s Porubou tři zařízení - v Radvanicích, ve Vítkovicích a tedy tady v Porubě."</w:t>
      </w:r>
    </w:p>
    <w:p>
      <w:pPr/>
      <w:r>
        <w:rPr/>
        <w:t xml:space="preserve">Slavnostní otevření provázely také workshopy pro žáky základních škol, které přiblížily fungování zařízení v praxi.</w:t>
      </w:r>
    </w:p>
    <w:p>
      <w:pPr/>
      <w:r>
        <w:rPr>
          <w:b w:val="1"/>
          <w:bCs w:val="1"/>
          <w:i w:val="1"/>
          <w:iCs w:val="1"/>
        </w:rPr>
        <w:t xml:space="preserve">Nikola Steiner, vedoucí NZDM Poruba CENTROM:</w:t>
      </w:r>
      <w:r>
        <w:rPr>
          <w:i w:val="1"/>
          <w:iCs w:val="1"/>
        </w:rPr>
        <w:t xml:space="preserve"> "Dneska tady mám základní školu Porubskou. Dětem jsme udělali takový krátký workshop o tom, co to vlastně ta nízkoprahová služba je, co to znamená, co pro ně můžeme udělat, že tady máme nějaké principy, nějaké zásady a jaká pravidla musíme dodržovat, abychom se tady všichni cítili bezpečně."</w:t>
      </w:r>
    </w:p>
    <w:p>
      <w:pPr/>
      <w:r>
        <w:rPr>
          <w:b w:val="1"/>
          <w:bCs w:val="1"/>
          <w:i w:val="1"/>
          <w:iCs w:val="1"/>
        </w:rPr>
        <w:t xml:space="preserve">žáci ZŠ Porubská 832:</w:t>
      </w:r>
      <w:r>
        <w:rPr>
          <w:i w:val="1"/>
          <w:iCs w:val="1"/>
        </w:rPr>
        <w:t xml:space="preserve"> "Přišli jsme se školou. Je to hezké, že to tady takto vymysleli. Každý si tady může třeba odpočinout nebo si tady může popovídat, když nemůže třeba doma." </w:t>
      </w:r>
    </w:p>
    <w:p>
      <w:pPr/>
      <w:r>
        <w:rPr>
          <w:i w:val="1"/>
          <w:iCs w:val="1"/>
        </w:rPr>
        <w:t xml:space="preserve">"Vůbec jsem nevěděl, že takové centrum tady funguje. Je to fajn."</w:t>
      </w:r>
    </w:p>
    <w:p>
      <w:pPr/>
      <w:r>
        <w:rPr/>
        <w:t xml:space="preserve">Nízkoprahové centrum nenabízí jen odbornou pomoc, ale také prostor pro smysluplné trávení volného času. Klíčovou roli má multidisciplinární tým.</w:t>
      </w:r>
    </w:p>
    <w:p>
      <w:pPr/>
      <w:r>
        <w:rPr>
          <w:b w:val="1"/>
          <w:bCs w:val="1"/>
          <w:i w:val="1"/>
          <w:iCs w:val="1"/>
        </w:rPr>
        <w:t xml:space="preserve">Nikola Steiner, vedoucí NZDM Poruba CENTROM:</w:t>
      </w:r>
      <w:r>
        <w:rPr>
          <w:i w:val="1"/>
          <w:iCs w:val="1"/>
        </w:rPr>
        <w:t xml:space="preserve"> "Budeme tady mít dva sociální pracovníky, já tady budu jako koordinátorka služby a k dispozici bude na zkrácený úvazek ještě adiktolog, krizová intervence a psychoterapeut. Máme často preventivní týdny. Pro nás je důležité, aby i v rámci preventivních týdnů děti zažily tu anonymitu a věděly, že v tom kruhu té skupiny, když třeba řešíme alkohol, že to mohou říct a že to zde zůstane."</w:t>
      </w:r>
    </w:p>
    <w:p>
      <w:pPr/>
      <w:r>
        <w:rPr/>
        <w:t xml:space="preserve">Nízkoprahové zařízení je otevřené během pracovního týdne a nabízí kombinaci klubových aktivit, individuální pomoci i terénní práce.</w:t>
      </w:r>
    </w:p>
    <w:p>
      <w:pPr/>
      <w:r>
        <w:rPr>
          <w:b w:val="1"/>
          <w:bCs w:val="1"/>
        </w:rPr>
        <w:t xml:space="preserve">Bábovkový den připomíná obětavost pěstounů (Lipowská)</w:t>
      </w:r>
    </w:p>
    <w:p>
      <w:pPr/>
      <w:r>
        <w:rPr/>
        <w:t xml:space="preserve">V České republice stoupá počet dětí vyrůstajících mimo rodinu. Přestože náhradních rodičů přibývá, zůstává mnoho dětí v ústavní péči. Proto ministerstvo práce a sociálních věcí připravilo s Obecně prospěšnou společností Hledáme rodiče kampaň Dík náhradním rodinám, která každým rokem vrcholí Bábovkovým dnem. K výzvě na podporu pěstounské péče se opět připojila řada měst a organizací. Například Frýdlant nad Ostravicí v knihovně připravil výstavku dětských obrázků a letáků s informacemi.</w:t>
      </w:r>
    </w:p>
    <w:p>
      <w:pPr/>
      <w:r>
        <w:rPr>
          <w:b w:val="1"/>
          <w:bCs w:val="1"/>
          <w:i w:val="1"/>
          <w:iCs w:val="1"/>
        </w:rPr>
        <w:t xml:space="preserve">Kateřina Illésová, MÚ Frýdlant n. O., referentka OSPOD:</w:t>
      </w:r>
      <w:r>
        <w:rPr>
          <w:i w:val="1"/>
          <w:iCs w:val="1"/>
        </w:rPr>
        <w:t xml:space="preserve"> „S pomocí odborníků a laskavou péčí pěstounů se daří léčit traumata těchto dětí. V náhradních rodinách doslova rozkvétají. Proto zdejší úřad propaguje myšlenku náhradní rodinné péče mezi našimi občany. Rádi bychom tímto oslovili nové zájemce o dlouhodobé nebo přechodné pěstounství. Dětí, které na svou novou náhradní rodinu čekají, je stále hodně. Každé dítě potřebuje mít milující rodinu a potřebuje vyrůstat v podnětném a hezkém prostředí. Obětavost a laskavost pěstounů si zaslouží naše uznání a poděkování.“</w:t>
      </w:r>
    </w:p>
    <w:p>
      <w:pPr/>
      <w:r>
        <w:rPr/>
        <w:t xml:space="preserve">To už je z magazínu Léta běží vše. Děkuji Vám, že jste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6-05-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2026-07-15T13:08:32+02:00</dcterms:created>
  <dcterms:modified xsi:type="dcterms:W3CDTF">2026-07-15T13:08:32+02:00</dcterms:modified>
</cp:coreProperties>
</file>

<file path=docProps/custom.xml><?xml version="1.0" encoding="utf-8"?>
<Properties xmlns="http://schemas.openxmlformats.org/officeDocument/2006/custom-properties" xmlns:vt="http://schemas.openxmlformats.org/officeDocument/2006/docPropsVTypes"/>
</file>