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opravy děr a výtluků je v rozpočtu šest milionů</w:t>
      </w:r>
    </w:p>
    <w:p>
      <w:pPr/>
      <w:r>
        <w:rPr>
          <w:b w:val="1"/>
          <w:bCs w:val="1"/>
        </w:rPr>
        <w:t xml:space="preserve">Technické služby provádějí opravy městských komunikací po zimním období. Pracovníci postupně zacelují výtluky a praskliny, které vznikly zejména vlivem mrazu a posypových materiálů.</w:t>
      </w:r>
    </w:p>
    <w:p>
      <w:pPr/>
      <w:r>
        <w:rPr/>
        <w:t xml:space="preserve">Letošní zima, zejména kvůli častému střídání teplot kolem nuly a silným mrazům, se na silnicích projevila. Díry a praskliny je vidět v mnoha novojičínských lokalitách. Už v průběhu února a března technické služby zacelily drobnější, ale akutní výtluky za využití studené asfaltové směsi.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 těch zimních měsících jsme používali velmi drahou zimní směs na opravu těchto výtluků. Té jsme použili zhruba 2,4 tuny, tato směs je velmi drahá a velmi nestabilní, tedy v těch výtlucích velmi málo vydrží.”</w:t>
      </w:r>
    </w:p>
    <w:p>
      <w:pPr/>
      <w:r>
        <w:rPr/>
        <w:t xml:space="preserve">Opraveny byly díry například v ulicích Hřbitovní, K nemocnici, Palackého, Dvořáková a v Loučce Na Lani.    </w:t>
      </w:r>
    </w:p>
    <w:p>
      <w:pPr/>
      <w:r>
        <w:rPr/>
        <w:t xml:space="preserve">Od dubna už technické služby používají teplou asfaltovou směs, kterou nakupují a dovážejí v termokontejneru z obalovny. Touto metodou už první práce na poškozených komunikacích proběhly třeba v Jugoslávské, a dále v Kojetíně, Loučce a Bludovicích.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“My přepravujeme asfalt z obalovny pomocí termokontejnerů, kde ten asfalt nesmí vychladnout, protože obalovna nám předává asfalt při 170 stupních a my při 145 ho dáváme do vozovky. Kolikrát ta vozovka se nedá spojit hned s tím asfaltem, musíme to vyřezat, vykopat, vyfoukat, vyčistit. Je to celý proces, který funguje a to můžou dělat jenom opravdu specialisté, které v technických službách máme a kteří to zvládají úplně excelentně, bych řekl.”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356 metrů čtverečních komunikací za použití 57 a půl tuny balené teplé asfaltové směsi. V tomto roce jsme již spotřebovali cca 20 tun na úpravu 114 metrů čtverečních a budeme dál pokračovat dle pokynů zřizovatele. Technické služby provádí takové drobnější opravy. Na větší opravy prostřednictvím třeba větší techniky si město Nový Jičín najímá externí dodavatele.” </w:t>
      </w:r>
    </w:p>
    <w:p>
      <w:pPr/>
      <w:r>
        <w:rPr/>
        <w:t xml:space="preserve">Město má letos na opravy komunikací vyčleněno zhruba 6 milionů korun.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>
          <w:b w:val="1"/>
          <w:bCs w:val="1"/>
        </w:rPr>
        <w:t xml:space="preserve">“</w:t>
      </w:r>
      <w:r>
        <w:rPr/>
        <w:t xml:space="preserve">Co se týče letní směsi a její ceny, tak ta stoupla v této chvíli o 20 procent. Přesto město Nový Jičín má dostatečné finanční rezervy a alokaci na tento materiál a bude pokračovat tak, jak to bylo vždy zvykem, od centra města až po ty místní části a postupně prostřednictvím technických služeb tyto dílčí opravy budeme provádět.”  </w:t>
      </w:r>
    </w:p>
    <w:p>
      <w:pPr/>
      <w:r>
        <w:rPr/>
        <w:t xml:space="preserve">Práce od května pokračují v Bludovicích, v Loučce Na Lani a Jičínské, a pak dále na ulicích Msgr. Šrámka, Dlouhé, Novosady a Hřbitovní. Závady na městských silnicích mohou hlásit i občané, třeba prostřednictvím aplikace Město v mobilu.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vznikl pro jeden koncert, teď má zlato z Barcelony</w:t>
      </w:r>
    </w:p>
    <w:p>
      <w:pPr/>
      <w:r>
        <w:rPr>
          <w:b w:val="1"/>
          <w:bCs w:val="1"/>
        </w:rPr>
        <w:t xml:space="preserve">Ženský pěvecký sbor A PRIMA VISTA z Nového Jičína zaznamenal úspěch na mezinárodním pěveckém festivalu v Barceloně. Soutěžil ve dvou kategoriích a přivezl si dvě zlatá ocenění.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potkaly dva tisíce tanečníků</w:t>
      </w:r>
    </w:p>
    <w:p>
      <w:pPr/>
      <w:r>
        <w:rPr>
          <w:b w:val="1"/>
          <w:bCs w:val="1"/>
        </w:rPr>
        <w:t xml:space="preserve">Pohárová soutěž Tanec Fokus se rozrostla do dvou dnů. Na ploše zimního stadionu byla k vidění skvělá show, ve které se předvedlo okolo 150-ti formací a v nich dva tisíce mladých tanečníků.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9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