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22.6.2026,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Fulnecký miniexpres</w:t>
      </w:r>
    </w:p>
    <w:p>
      <w:pPr>
        <w:pStyle w:val="Heading1"/>
      </w:pPr>
      <w:r>
        <w:rPr>
          <w:sz w:val="36"/>
          <w:szCs w:val="36"/>
        </w:rPr>
        <w:t xml:space="preserve">Městské slavnosti nabídly program pro děti i dospělé</w:t>
      </w:r>
    </w:p>
    <w:p>
      <w:pPr/>
      <w:r>
        <w:rPr>
          <w:b w:val="1"/>
          <w:bCs w:val="1"/>
        </w:rPr>
        <w:t xml:space="preserve">Spoustu vystoupení místních dětí nabídly letošní městské slavnosti. Den města Fulneku se konal v zahradě kulturního domu. Vedle programu na pódiu byly v areálu různé atrakce pro děti, stánky s občerstvením a v parném dni lidé využívali i možnost ochlazení.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„Letošní městské slavnosti, Den města Fulneku roku 2026, se nám vydařily od úplného rána. Počasí jsme měli objednáno. Program bude bohatý, od rána nám vystupují děti z obou základních škol a mateřské školy. Vystupují také děti ze zdejší základní umělecké školy. Samozřejmě si tady najdou své i důchodci, Děrničanku, a potom mladí i starší, i v pokročilejším věku, večer rockové kapely.“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„Přišli jsme se podívat na vystoupení neteře, která chodí do 4. třídy. Takže jsme se přišli podívat já jako strejda, maminka její a moje přítelkyně.“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„Přišli jsme s rodinkou se podívat na naše dítě z mateřské školky. Bylo to krásné. Jako vždy.“</w:t>
      </w:r>
    </w:p>
    <w:p>
      <w:pPr/>
      <w:r>
        <w:rPr/>
        <w:t xml:space="preserve">Děti bavil svým vystoupením také klaun a v průběhu odpoledne pak program přitvrdil pro starší návštěvníky.  </w:t>
      </w:r>
    </w:p>
    <w:p>
      <w:pPr/>
      <w:r>
        <w:rPr>
          <w:b w:val="1"/>
          <w:bCs w:val="1"/>
        </w:rPr>
        <w:t xml:space="preserve">František Schindler (BEZPP), místostarosta Fulneku:</w:t>
      </w:r>
      <w:r>
        <w:rPr/>
        <w:t xml:space="preserve"> „Těšíme se nejen na dětské programy, ale hlavně my dospělí a rockeři. Hlavně na to odpoledne, kde nám tady budou hrát skupiny Bastard a Lautr, dvě špičkové rockové kapely. Takže ať vydrží počasí a hlavně ať se lidi baví.“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ulnecky-miniexpres/fulnecky-miniexpres-22-06-2026-18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2026-07-15T06:05:54+02:00</dcterms:created>
  <dcterms:modified xsi:type="dcterms:W3CDTF">2026-07-15T06:05:54+02:00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