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18.4.2016,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chystá provizorní řešení skateparku</w:t>
      </w:r>
    </w:p>
    <w:p>
      <w:pPr/>
      <w:r>
        <w:rPr/>
        <w:t xml:space="preserve">Vedení Frýdku-Místku se ve svém programovém prohlášení zavázalo vybudovat na území města nový skatepark. Zatím se mu to ale nepodařilo, protože doposud nenašlo vhodný pozemek ve vlastnictví města, který by byl pro takový projekt vhodný. </w:t>
      </w:r>
    </w:p>
    <w:p>
      <w:pPr/>
      <w:r>
        <w:rPr/>
        <w:t xml:space="preserve">Pavel Machala (ČSSD), náměstek primátora města Frýdku-Místku: “Je problém najít pozemek, který by zaprvé vyhovoval územnímu plánu, zadruhé byl v blízkosti cyklostezky, což je i požadavek lidí, kteří tam chodí, aby to bylo v dobré dopravní dostupnosti, a zatřetí, aby to nikoho nerušilo, aby to místo nebylo v blízkosti zástavby.”</w:t>
      </w:r>
    </w:p>
    <w:p>
      <w:pPr/>
      <w:r>
        <w:rPr/>
        <w:t xml:space="preserve">Aby město vyšlo vstříc místním skateboardistům, in-line bruslařům a bikerům, začalo do doby, než se vhodná lokalita najde, uvažovat o dočasném řešení.</w:t>
      </w:r>
    </w:p>
    <w:p>
      <w:pPr/>
      <w:r>
        <w:rPr/>
        <w:t xml:space="preserve">Pavel Machala (ČSSD), náměstek primátora města Frýdku-Místku: “Uvažujeme o opravě stávajících prvků, o přikoupení nových prvků a o přemístění celého skateparku v nějaké provizorní verzi pod estakádu. V současné době jednáme o možnosti přesunutí skateparku s ŘSD, kterému ty pozemky pod estakádou patří. ”</w:t>
      </w:r>
    </w:p>
    <w:p>
      <w:pPr/>
      <w:r>
        <w:rPr/>
        <w:t xml:space="preserve">Město chce provizorní skatepark přesunout pod estakádu nejpozději do letních prázdnin. Nadále bude jednat o možnosti nabytí pozemků, které by splňovaly kritéria pro výstavbu nového skateparku.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000003702/mesto-fm-chysta-provizorni-reseni-skate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2026-07-11T10:26:27+02:00</dcterms:created>
  <dcterms:modified xsi:type="dcterms:W3CDTF">2026-07-11T10:26:27+02:00</dcterms:modified>
</cp:coreProperties>
</file>

<file path=docProps/custom.xml><?xml version="1.0" encoding="utf-8"?>
<Properties xmlns="http://schemas.openxmlformats.org/officeDocument/2006/custom-properties" xmlns:vt="http://schemas.openxmlformats.org/officeDocument/2006/docPropsVTypes"/>
</file>