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škola nabídla přehlídku kompenzačních pomůcek</w:t>
      </w:r>
    </w:p>
    <w:p>
      <w:pPr/>
      <w:r>
        <w:rPr/>
        <w:t xml:space="preserve">Výstavu kompenzačních pomůcek hostila budova Mateřské a základní školy speciální, na ulici Komenského. Prodejní pulty byly postaveny na školních chodbách a ve třídách a z tělocvičny se stal výstavní minipavilón. Pozvány byly rovné dva tucty vystavovatelů, mezi nimi třeba i výrobce speciální úpravy automobilu pro vozíčkáře a cyklovozíčku a kočárku v jednom. Jediná akce tohoto typu v kraji přilákala vystavovatele třeba až z Plzně.</w:t>
      </w:r>
    </w:p>
    <w:p>
      <w:pPr/>
      <w:r>
        <w:rPr/>
        <w:t xml:space="preserve">Radomír Krupa, obchodní zástupce výrobce: </w:t>
      </w:r>
      <w:r>
        <w:rPr>
          <w:i w:val="1"/>
          <w:iCs w:val="1"/>
        </w:rPr>
        <w:t xml:space="preserve">"Tohle je verze Kozlík baby a máme ještě verzi Kozlík handy, který je o 30 centimetrů větší, a je určen pro zdravotně postižené děti, které jsou velké kolem 15 a vlastně až do 30 let a se kterými chtějí rodiče aktivně žít a pohybovat se v přírodě a po silnicích."</w:t>
      </w:r>
    </w:p>
    <w:p>
      <w:pPr/>
      <w:r>
        <w:rPr/>
        <w:t xml:space="preserve">Zastoupeny ale byly také hračky pro předškolní či školní mládež. Marie Pospíšilová, dovozce speciálních hraček: </w:t>
      </w:r>
      <w:r>
        <w:rPr>
          <w:i w:val="1"/>
          <w:iCs w:val="1"/>
        </w:rPr>
        <w:t xml:space="preserve">"Protože jsou především určeny pro postižené děti a mladší děti školního věku, tak rozvíjí verbální projev, motorickou činnost, prostorovou orientaci, takže jsou velice využitelné v široké škále školních zařízení. Obchody fungují dobře, my hračky distribuujeme přímo do školských zařízení, nejde to do obchodní sítě, a ten odbyt je velice dobrý."</w:t>
      </w:r>
    </w:p>
    <w:p>
      <w:pPr/>
      <w:r>
        <w:rPr/>
        <w:t xml:space="preserve">Výstavu, která nemá v kraji srovnatelnou konkurenci, pořádalo Speciální pedagogické centrum při škole. Šíře sortimentu, který nabízí specializované firmy, podle zkušeností z praxe ještě některé mezery má.</w:t>
      </w:r>
    </w:p>
    <w:p>
      <w:pPr/>
      <w:r>
        <w:rPr/>
        <w:t xml:space="preserve">Marie Čablová, Speciální pedagogické centrum: </w:t>
      </w:r>
      <w:r>
        <w:rPr>
          <w:i w:val="1"/>
          <w:iCs w:val="1"/>
        </w:rPr>
        <w:t xml:space="preserve">"Pokryté to je, nějaké drobné nedostatky my vidíme v takových těch menších pomůckách třeba na krmení nebo vůbec na sebeobsluhu. Hodně je firem v republice, co se zabývají vozíky a tady těmi doplňkovými předměty, ale ty příbory, nůžky a takové ty jiné drobnosti, ty tady ještě pořád chybí."</w:t>
      </w:r>
    </w:p>
    <w:p>
      <w:pPr/>
      <w:r>
        <w:rPr/>
        <w:t xml:space="preserve">Podle vystavovatelů se dopady ekonomické krize v oboru příliš neprojevují. Na většinu pomůcek totiž přispívá v menší či větší míře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07/specialni-skola-nabidla-prehlidku-kompenzacni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2026-07-05T20:46:23+02:00</dcterms:created>
  <dcterms:modified xsi:type="dcterms:W3CDTF">2026-07-05T20:46:23+02:00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