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přechod přes Národní třídu</w:t>
      </w:r>
    </w:p>
    <w:p>
      <w:pPr/>
      <w:r>
        <w:rPr/>
        <w:t xml:space="preserve">Jana Pondělíčková, mluvčí magistrátu Havířov: </w:t>
      </w:r>
      <w:r>
        <w:rPr>
          <w:i w:val="1"/>
          <w:iCs w:val="1"/>
        </w:rPr>
        <w:t xml:space="preserve">„Proto, abychom zabránili střetům chodců s řidiči, se snažíme budovat další nové přechody, především dělené. Dalším významným nástrojem je nasvětlování stávajících přechodů pro chodce, například přechod na Národní třídě bude specifický v tom, že přímo v zebře budou takzvané blikače. Tento přechod bude velmi dobře viditelný."</w:t>
      </w:r>
    </w:p>
    <w:p>
      <w:pPr/>
      <w:r>
        <w:rPr/>
        <w:t xml:space="preserve">Anketa, chodci:  1. </w:t>
      </w:r>
      <w:r>
        <w:rPr>
          <w:i w:val="1"/>
          <w:iCs w:val="1"/>
        </w:rPr>
        <w:t xml:space="preserve">„Nedávno na jednom přechodě přejeli paní, </w:t>
      </w:r>
      <w:r>
        <w:rPr>
          <w:i w:val="1"/>
          <w:iCs w:val="1"/>
        </w:rPr>
        <w:t xml:space="preserve">ty dělené přechody jsou bezpečnější, </w:t>
      </w:r>
      <w:r>
        <w:rPr>
          <w:i w:val="1"/>
          <w:iCs w:val="1"/>
        </w:rPr>
        <w:t xml:space="preserve">můžete tam zůstat uprostřed a počkat, až auta přejedou" </w:t>
      </w:r>
      <w:r>
        <w:rPr/>
        <w:t xml:space="preserve"> 2. </w:t>
      </w:r>
      <w:r>
        <w:rPr>
          <w:i w:val="1"/>
          <w:iCs w:val="1"/>
        </w:rPr>
        <w:t xml:space="preserve">„Ty ostrůvky jsou dobré, protože, jak tady přecházíme, tak je to tady dost takové bezpečné."</w:t>
      </w:r>
    </w:p>
    <w:p>
      <w:pPr/>
      <w:r>
        <w:rPr/>
        <w:t xml:space="preserve">Také na přechodu se světelnou signalizací si člověk nemůže být nikdy jist. Anketa, chodci: 1. </w:t>
      </w:r>
      <w:r>
        <w:rPr>
          <w:i w:val="1"/>
          <w:iCs w:val="1"/>
        </w:rPr>
        <w:t xml:space="preserve">„Mně se stalo asi před rokem, že mě srazilo auto, šla jsem normálně na signál zelené barvy na semaforu a z boku jela nějaká řidička a stejně to do mě navalila." 2.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Přechody určitě bezpečné nejsou." </w:t>
      </w:r>
      <w:r>
        <w:rPr/>
        <w:t xml:space="preserve">3. </w:t>
      </w:r>
      <w:r>
        <w:rPr>
          <w:i w:val="1"/>
          <w:iCs w:val="1"/>
        </w:rPr>
        <w:t xml:space="preserve">„Když stojím s kočárkem na kraji silnice u přechodu pro chodce, skoro nikdy nám řidiči nezastaví. Vždycky musíme alespoň tím předním kolem popojet do cesty, aby viděli, že máme v plánu přejít." </w:t>
      </w:r>
    </w:p>
    <w:p>
      <w:pPr/>
      <w:r>
        <w:rPr/>
        <w:t xml:space="preserve">Podle policie právě budování ostrůvků přispívá ke zklidnění dopravy. Aleš Cyrus, poručík, komunikační inženýr: </w:t>
      </w:r>
      <w:r>
        <w:rPr>
          <w:i w:val="1"/>
          <w:iCs w:val="1"/>
        </w:rPr>
        <w:t xml:space="preserve">„Havířov je oproti jiným městům přímý úsek, kde je nutné zpomalit dopravu. Od doby realizace středních dělících ostrůvků umístěných na komunikaci, nedošlo k žádné dopravní nehodě s účastí chodce." </w:t>
      </w:r>
    </w:p>
    <w:p>
      <w:pPr/>
      <w:r>
        <w:rPr/>
        <w:t xml:space="preserve">Na nový přechod před Beskydem se městu podařilo získat 340 tisícovou dotaci. V příštím roce by mělo dojít k nasvícení stávajících zhruba 140 přechodů.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18/novy-prechod-pres-narodn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2026-04-03T08:49:51+02:00</dcterms:created>
  <dcterms:modified xsi:type="dcterms:W3CDTF">2026-04-03T08:49:51+02:00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