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opět přidělovalo dotace</w:t>
      </w:r>
    </w:p>
    <w:p>
      <w:pPr/>
      <w:r>
        <w:rPr/>
        <w:t xml:space="preserve">Dotační program na podporu a rozvoj sociálních služeb. Z této sféry letos zastupitelé rozdělili 5,7 milionů korun, což je o půl milionu více než loni. Dalších skoro 700 tisíc půjde do Azylového domu pro matky s dětmi Sára na provoz a na pobytové služby, které jsou na území města, a bydlí v nich občané Frýdku-Místku.</w:t>
      </w:r>
    </w:p>
    <w:p>
      <w:pPr/>
      <w:r>
        <w:rPr/>
        <w:t xml:space="preserve">Jana Matějíková, mluvčí frýdecko-místeckého magistrátu: </w:t>
      </w:r>
      <w:r>
        <w:rPr>
          <w:i w:val="1"/>
          <w:iCs w:val="1"/>
        </w:rPr>
        <w:t xml:space="preserve">"Zastupitelé schválili také 820 tisíc korun pro místní nemocnici, která není městským zařízením, patří kraji, ale slouží převážně občanům města. Za peníze nemocnice pořídí přístrojovou techniku pro dětské oddělení. Co se týká sportu, tak z Centra sportu, ze kterého podporujeme významné mládežnické sportovní kluby, například mladé hokejisty, fotbalisty nebo házenkáře, ale také činnost sportovních kroužků na základních školách, bude letos rozděleno stejně jako vloni přes 12,5 milionu korun. Ze sportovního fondu půjde na sportovní aktivity mládeže dalších téměř jeden a čtvrt milionu, rozdělí se mezi 37 subjektů například mezi florbalisty nebo taekwondisty. Z rozpočtu pak zastupitelé na svém zasedání schválili 2,5 milionu pro hokejový klub Frýdek-Místek, 180 tisíc pro házenkáře na nové dresy a 150 tisíc na částečnou úhradu výdajů spojených s pořádáním tradičního silničního běhu Hornická desítka."</w:t>
      </w:r>
    </w:p>
    <w:p>
      <w:pPr/>
      <w:r>
        <w:rPr/>
        <w:t xml:space="preserve">Finanční podpory se dočkal v oblasti kultury třeba Mezinárodní folklórní festival nebo třeba Sweetsen fest. Město také každoročně podporuje Beskydské veseléto. To letos vůbec poprvé pořádá KulturaFM.</w:t>
      </w:r>
    </w:p>
    <w:p>
      <w:pPr/>
      <w:r>
        <w:rPr/>
        <w:t xml:space="preserve">Marcela Krplová, ředitelka  KulturyFM: </w:t>
      </w:r>
      <w:r>
        <w:rPr>
          <w:i w:val="1"/>
          <w:iCs w:val="1"/>
        </w:rPr>
        <w:t xml:space="preserve">"Národní dům, příspěvková organizace, převzala aktivity po Beskydském informačním centru. My jsme si je vyměnili, nepřevzali, protože BIC prodává veškeré vstupenky. Kultura by měla dělat kulturu a Beskydské informační centrum by mělo dělat propagaci, informaci a takový prodej vstupenek. Ono to tak je ve všech městech. Já si myslím, že došlo pouze k uspořádání a zaškatulkování, že všichni dělají to, k čemu byli zřízeni."</w:t>
      </w:r>
    </w:p>
    <w:p>
      <w:pPr/>
      <w:r>
        <w:rPr/>
        <w:t xml:space="preserve">Nejbližší akcí KulturyFM budou Velikonoce ve městě. Zcela nová akce proběhne na náměstí Svobody v Místku od 5. do 7. dubna. Velikonoční náladu navodí folklórní soubor, cimbálovka nebo třeba divadlo. Součástí akce bude i velikonoční jarmark.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663/mesto-opet-pridelovalo-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2026-05-21T23:40:34+02:00</dcterms:created>
  <dcterms:modified xsi:type="dcterms:W3CDTF">2026-05-21T23:40:34+02:00</dcterms:modified>
</cp:coreProperties>
</file>

<file path=docProps/custom.xml><?xml version="1.0" encoding="utf-8"?>
<Properties xmlns="http://schemas.openxmlformats.org/officeDocument/2006/custom-properties" xmlns:vt="http://schemas.openxmlformats.org/officeDocument/2006/docPropsVTypes"/>
</file>