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školáci se setkali s pamětníkem holokaustu</w:t>
      </w:r>
    </w:p>
    <w:p>
      <w:pPr/>
      <w:r>
        <w:rPr/>
        <w:t xml:space="preserve">Pan Michal Salamonovič by za normálních okolností užíval spokojené mládí. V té době ale v Evropě vládli nacisti a obyčejný kluk z Ostravy musel prožívat útrapy, které si dnes dokáže představit jen málokdo.</w:t>
      </w:r>
    </w:p>
    <w:p>
      <w:pPr/>
      <w:r>
        <w:rPr/>
        <w:t xml:space="preserve">Michal Salamonovič: </w:t>
      </w:r>
      <w:r>
        <w:rPr>
          <w:i w:val="1"/>
          <w:iCs w:val="1"/>
        </w:rPr>
        <w:t xml:space="preserve">„Nejhůře mi bylo, když mi zabili tátu. To bylo v jednom z koncentráků a já jsem zůstal úplně sám mezi polskými židy."</w:t>
      </w:r>
    </w:p>
    <w:p>
      <w:pPr/>
      <w:r>
        <w:rPr/>
        <w:t xml:space="preserve">Pamětník hrůzných událostí nejprve musel i s rodiči opustit jejich ostravský byt. Přes Prahu a další místa se dostal až do Osvětimi.  Nakonec přežil i pochod smrti, kdy nacisté hnali vězně z koncentračních táborů směrem pryč od osvoboditelů a aby nezůstávali svědci jejich hrůzných činů, stříleli lidi za pochodu a jejich mrtvoly nechávali ležet v příkopech podél cest.</w:t>
      </w:r>
    </w:p>
    <w:p>
      <w:pPr/>
      <w:r>
        <w:rPr/>
        <w:t xml:space="preserve">Michal Salamonovič: </w:t>
      </w:r>
      <w:r>
        <w:rPr>
          <w:i w:val="1"/>
          <w:iCs w:val="1"/>
        </w:rPr>
        <w:t xml:space="preserve">„S maminkou jsme přežili pochod smrti díky tomu, že jsme zůstali ležet."</w:t>
      </w:r>
    </w:p>
    <w:p>
      <w:pPr/>
      <w:r>
        <w:rPr/>
        <w:t xml:space="preserve">Organizátoři těchto besed ale nechtějí připomínat pouze historii a upozorňují, že tato témata jsou aktuální i v dnešní době.</w:t>
      </w:r>
    </w:p>
    <w:p>
      <w:pPr/>
      <w:r>
        <w:rPr/>
        <w:t xml:space="preserve">Jana Hlávková, Mezinárodní křesťanské velvyslanectví Jeruzalém: </w:t>
      </w:r>
      <w:r>
        <w:rPr>
          <w:i w:val="1"/>
          <w:iCs w:val="1"/>
        </w:rPr>
        <w:t xml:space="preserve">„Jedním z důvodů, proč jsem začala podobné besedy pořádat, jsou i zprávy, kdy v televizi vidíte, jak pochodují dnešní neonacisti a vykřikují hesla jako židi do plynu, cikáni do plynu a podobně. A to je velmi špatné. Ti lidé podle mne o historii vůbec nic neví."</w:t>
      </w:r>
    </w:p>
    <w:p>
      <w:pPr/>
      <w:r>
        <w:rPr/>
        <w:t xml:space="preserve">Besedy se účastnili i orlovští školáci, kteří si tak odnesli mnohé nové a užitečné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693/orlovsti-skolaci-se-setkali-s-pametnikem-holoka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2026-05-16T20:08:50+02:00</dcterms:created>
  <dcterms:modified xsi:type="dcterms:W3CDTF">2026-05-16T20:08:50+02:00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