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18.3.2012, 02:02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historii ve Frýdku-Místku lidé nezapomínají</w:t>
      </w:r>
    </w:p>
    <w:p>
      <w:pPr/>
      <w:r>
        <w:rPr/>
        <w:t xml:space="preserve">Každý rok, vždy 14. března, si vedení města, pamětníci a členové Českého svazu bojovníků za svobodu připomínají výročí odporu 3. praporu 8. pěšího pluku proti německým okupantům.</w:t>
      </w:r>
    </w:p>
    <w:p>
      <w:pPr/>
      <w:r>
        <w:rPr/>
        <w:t xml:space="preserve">Michal Pobucký (ČSSD), náměstek primátora Frýdku-Místku: </w:t>
      </w:r>
      <w:r>
        <w:rPr>
          <w:i w:val="1"/>
          <w:iCs w:val="1"/>
        </w:rPr>
        <w:t xml:space="preserve">"Je důležité si připomínat památku z roku 1939, kdy právě tady v Czajánkových kasárnách vojáci bránili Československo. Byli jedni z posledních, kteří bránili do poslední chvíle Československo."</w:t>
      </w:r>
    </w:p>
    <w:p>
      <w:pPr/>
      <w:r>
        <w:rPr/>
        <w:t xml:space="preserve">Anketa, obyvatelé Frýdku-Místku: 1. </w:t>
      </w:r>
      <w:r>
        <w:rPr>
          <w:i w:val="1"/>
          <w:iCs w:val="1"/>
        </w:rPr>
        <w:t xml:space="preserve">"Proč jsem tady? Protože moji rodiče byli umučeni, tak proto si toho vážím, že tady mohu u toho pomníku stát."</w:t>
      </w:r>
      <w:r>
        <w:rPr/>
        <w:t xml:space="preserve"> 2. </w:t>
      </w:r>
      <w:r>
        <w:rPr>
          <w:i w:val="1"/>
          <w:iCs w:val="1"/>
        </w:rPr>
        <w:t xml:space="preserve">"Když člověk nezná historii, nemůže pochopit ani přítomnost a budoucnost."</w:t>
      </w:r>
    </w:p>
    <w:p>
      <w:pPr/>
      <w:r>
        <w:rPr/>
        <w:t xml:space="preserve">V minulých letech město udělalo celkovou rekonstrukci památníku a jeho okolí. Navíc zde přibyla informační tabule shrnující celou dějinnou událost.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741/na-historii-ve-frydkumistku-lide-nezapom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2026-05-22T04:52:40+02:00</dcterms:created>
  <dcterms:modified xsi:type="dcterms:W3CDTF">2026-05-22T04:52:40+02:00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