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Art Galerie v Karlovicích</w:t>
      </w:r>
    </w:p>
    <w:p>
      <w:pPr/>
      <w:r>
        <w:rPr/>
        <w:t xml:space="preserve">Malíř, sochař, grafický designer Svatoslav Böhm je mimo jiné zakládajícím členem mezinárodního Klubu konkrétistů, krnovské skupiny A 13 a uměleckého sdružení Kontrast.</w:t>
      </w:r>
    </w:p>
    <w:p>
      <w:pPr/>
      <w:r>
        <w:rPr/>
        <w:t xml:space="preserve">Svatoslav Böhm, výtvarník: </w:t>
      </w:r>
      <w:r>
        <w:rPr>
          <w:i w:val="1"/>
          <w:iCs w:val="1"/>
        </w:rPr>
        <w:t xml:space="preserve">„Ono v podstatě nezáleží, kde člověk vystavuje, jestli v Louvre nebo v národní galerii, má smysl vystavovat všude, protože umění slouží lidem."</w:t>
      </w:r>
      <w:r>
        <w:rPr/>
        <w:t xml:space="preserve">   Luděk Pavézka, akademický sochař, galerista:</w:t>
      </w:r>
      <w:r>
        <w:rPr>
          <w:i w:val="1"/>
          <w:iCs w:val="1"/>
        </w:rPr>
        <w:t xml:space="preserve"> „Chtěl jsem ukázat lidi, kteří tady jsou a kteří tady tvoří. Mým záměrem také bylo ukázat kraj, ve kterém lidé žijí a ve kterém penzion stojí, aby všichni viděli, že Jeseníky jsou krásné." </w:t>
      </w:r>
    </w:p>
    <w:p>
      <w:pPr/>
      <w:r>
        <w:rPr/>
        <w:t xml:space="preserve">Za dobu své existence si Art galerie získala stále se rozšiřující okruh příznivců. Vernisáž patří ke kulturním událostem celého regionu.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„Potkal jsem se tady se spoustou známých lidí. Takováto vernisáž mimo uměleckého zážitku slouží také k tomu, že se lidé potkávají a to je, myslím si, dobře."</w:t>
      </w:r>
      <w:r>
        <w:rPr/>
        <w:t xml:space="preserve">   Retrospektivní výstavu Svatoslava Böhma je možné shlédnout v karlovické Art galerii Penzionu až do 17.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80/vystava-art-galerie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2026-06-16T07:24:48+02:00</dcterms:created>
  <dcterms:modified xsi:type="dcterms:W3CDTF">2026-06-16T07:24:48+02:00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