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p>
      <w:pPr/>
      <w:r>
        <w:rPr/>
        <w:t xml:space="preserve">Představitelé malých obcí tvrdí, že stát rozděluje daně nespravedlivě. Téměř polovinu dostává Praha, Brno, Plzeň a Ostrava. Anketa, byvatel Starého Města:</w:t>
      </w:r>
      <w:r>
        <w:rPr>
          <w:i w:val="1"/>
          <w:iCs w:val="1"/>
        </w:rPr>
        <w:t xml:space="preserve"> „Obec by měla být nějak zvýhodněná, měla by být dotována, jako každá jiná. K této akci se připojilo daleko více obcí." </w:t>
      </w:r>
    </w:p>
    <w:p>
      <w:pPr/>
      <w:r>
        <w:rPr/>
        <w:t xml:space="preserve">Antonín Směšný, (Nez.), starosta Starého města: </w:t>
      </w:r>
      <w:r>
        <w:rPr>
          <w:i w:val="1"/>
          <w:iCs w:val="1"/>
        </w:rPr>
        <w:t xml:space="preserve">„Máme 6 800 korun na obyvatele a ostatní obce, ty větší, které mají nad 100 tisíc obyvatel, mají až 30 tisíc korun na jednoho obyvatele."</w:t>
      </w:r>
    </w:p>
    <w:p>
      <w:pPr/>
      <w:r>
        <w:rPr/>
        <w:t xml:space="preserve">Současný stav je podle starostů menších obcí likvidační, nedostatek obecních peněz se nelíbí se ani obyvatelům vesnic. Anketa, obyvatelka Starého Města: </w:t>
      </w:r>
      <w:r>
        <w:rPr>
          <w:i w:val="1"/>
          <w:iCs w:val="1"/>
        </w:rPr>
        <w:t xml:space="preserve">„Rozhodně by se mělo dělat více pro děti, to tady trošku zaostává, i ta kultura ve Starém Městě je trochu slabá."</w:t>
      </w:r>
    </w:p>
    <w:p>
      <w:pPr/>
      <w:r>
        <w:rPr/>
        <w:t xml:space="preserve">Antonín Směšný, (Nez.), starosta Starého města:</w:t>
      </w:r>
      <w:r>
        <w:rPr>
          <w:i w:val="1"/>
          <w:iCs w:val="1"/>
        </w:rPr>
        <w:t xml:space="preserve"> „Musíme vybudovat veškeré chodníky, čekáme na rekonstrukci mateřské školky, čeká nás také rekonstrukce bývalé školy na multifunkční centrum, oprava komunikací, chystáme kanalizaci a ČOV."</w:t>
      </w:r>
    </w:p>
    <w:p>
      <w:pPr/>
      <w:r>
        <w:rPr/>
        <w:t xml:space="preserve">Radnici ve Starém Městě asi ze všeho nejvíc trápí stav mateřské školy. Hrozí ji uzavření a na nevyhnutelnou přestavbu obec zatím nemá dost peněz.</w:t>
      </w:r>
    </w:p>
    <w:p>
      <w:pPr/>
      <w:r>
        <w:rPr/>
        <w:t xml:space="preserve">Anna Bílá, ředitelka mateřské školy: </w:t>
      </w:r>
      <w:r>
        <w:rPr>
          <w:i w:val="1"/>
          <w:iCs w:val="1"/>
        </w:rPr>
        <w:t xml:space="preserve">„Ta rekonstrukce je nezbytně nutná. Máme spoustu zapsaných dětí, které překračují i povolený počet na jednu třídu a hygiena nám nepovolí další odklad na rekonstrukci jídelny."</w:t>
      </w:r>
    </w:p>
    <w:p>
      <w:pPr/>
      <w:r>
        <w:rPr/>
        <w:t xml:space="preserve">Protest proti daňové diskriminaci organizovalo Sdružení místních samospráv, které na tento fakt dlouhodobě, ale zatím marně, upozorňuje. Z Bruntálska se k němu připojila například také Andělská Hora nebo Razová.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9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2026-05-06T10:49:55+02:00</dcterms:created>
  <dcterms:modified xsi:type="dcterms:W3CDTF">2026-05-06T10:49:55+02:00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