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chce těžit pod orlovskou Výhodou</w:t>
      </w:r>
    </w:p>
    <w:p>
      <w:pPr/>
      <w:r>
        <w:rPr/>
        <w:t xml:space="preserve">Firma OKD doručila v minulých dnech na Ministerstvo životního prostředí takzvané Oznámení o pokračování hornické činnosti. Jak ale říkají zástupci firmy, nejde ještě o definitivní krok, aby těžbu mohli zahájit.</w:t>
      </w:r>
    </w:p>
    <w:p>
      <w:pPr/>
      <w:r>
        <w:rPr/>
        <w:t xml:space="preserve">Stanislav Sobol, OKD:</w:t>
      </w:r>
      <w:r>
        <w:rPr>
          <w:i w:val="1"/>
          <w:iCs w:val="1"/>
        </w:rPr>
        <w:t xml:space="preserve">„Případné těžbě musí předcházet zpracování dokumentace o vlivu na životní prostředí, samozřejmě také dohody s vlastníky nemovitostí na tom území a teprve poté můžeme požádat Báňský úřad o povolení k těžbě."</w:t>
      </w:r>
    </w:p>
    <w:p>
      <w:pPr/>
      <w:r>
        <w:rPr/>
        <w:t xml:space="preserve">Vedení města Orlové by bylo raději, kdyby k těžbě pod Výhodou nakonec nedošlo. Důvodů je několik.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 to jeden z nejhezčích satelitů rodinných domků. Navíc těžba by nepostihla jen přibližně 150 rodinných domků, které jsou přímo na Výhodě, ale i domky na STS a v těsné blízkosti jsou stavby jako nemocnice nebo věžové domy, které by případné vlivy těžby mohly rovněž ohrožovat."</w:t>
      </w:r>
    </w:p>
    <w:p>
      <w:pPr/>
      <w:r>
        <w:rPr/>
        <w:t xml:space="preserve">Jak ale zástupci orlovské radnice dále říkají, konečné rozhodnutí bude záležet především na majitelích tamních nemovitostí.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„Bude záležet skutečně především na tamních lidech, jak zareagují na nabídky OKD, protože my proti rozhodnutí našich obyvatel nepůjdeme."</w:t>
      </w:r>
    </w:p>
    <w:p>
      <w:pPr/>
      <w:r>
        <w:rPr/>
        <w:t xml:space="preserve">Pokud by se těžařům podařilo zrealizovat všechny jejich plány, pod Výhodou by chtěli začít těžit v letech 2016 až 2017.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993/spolecnost-okd-chce-tezit-pod-orlovskou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