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18.4.2016, 21:10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podpoří významné kulturní subjekty a akce</w:t>
      </w:r>
    </w:p>
    <w:p>
      <w:pPr/>
      <w:r>
        <w:rPr/>
        <w:t xml:space="preserve">Na březnovém zasedání zastupitelstva města zastupitelé rozdělili milion čtyři sta tisíc korun z dotačního programu Podpora a rozvoj kulturních aktivit ve městě, který slouží k podpoře celoroční činnosti kulturních subjektů a jimi pořádaných akcí.</w:t>
      </w:r>
    </w:p>
    <w:p>
      <w:pPr/>
      <w:r>
        <w:rPr/>
        <w:t xml:space="preserve">Pavel Machala (ČSSD), náměstek primátora města Frýdku-Místku: “Jsem rád, že na posledním jednání zastupitelstva města se podařilo schválit navýšení dotací do oblasti kultury. Konkrétně se podařilo splnit dva body z programového prohlášení Rady města pro oblast kultury, kdy jsme deklarovali, že zachováme podporu tradičním akcím a zároveň změníme financování do oblasti kultury, a to v podobě zřízení Centra kultury, kde bude deklarovat dlouhodobou podporu těm nejvýznamnějším spolkům a akcím.”</w:t>
      </w:r>
    </w:p>
    <w:p>
      <w:pPr/>
      <w:r>
        <w:rPr/>
        <w:t xml:space="preserve">Celková částka byla rozdělena mezi 34 subjektů, čímž bylo uspokojeno 63 žádostí o dotaci. Patří mezi ně například Český svaz včelařů Chlebovice nebo Katolický lidový dům v Místku. Finanční prostředky na kulturu poskytlo zastupitelstvo také z rozpočtu města. Konkrétně šlo o dva miliony sedm set padesát tisíc korun. Nejvýznamnější finanční podpory se dočkal Mezinárodní folklorní festival, který obdržel od města dotaci ve výši 900 tisíc korun.</w:t>
      </w:r>
    </w:p>
    <w:p>
      <w:pPr/>
      <w:r>
        <w:rPr/>
        <w:t xml:space="preserve">Radka Kulichová, hlavní spolupořadatelka MFF: “Finanční prostředky použijeme na 22, ročník Mezinárodního folklorního festivalu ve Frýdku-Místku. Festivalu se každoročně účastní pět až šest zahraničních souborů. Letos věříme, že jich také bude dost. Máme jich rozjednaných dokonce sedm, takže snad něco z toho vyjde, i když dva jsou stále s otazníkem.”</w:t>
      </w:r>
    </w:p>
    <w:p>
      <w:pPr/>
      <w:r>
        <w:rPr/>
        <w:t xml:space="preserve">Dalších 500 tisíc korun získal Klub angažovaných muzikantů neboli klub Stoun.</w:t>
      </w:r>
    </w:p>
    <w:p>
      <w:pPr/>
      <w:r>
        <w:rPr/>
        <w:t xml:space="preserve">Kamil Rudolf, šéf a dramaturg hudebního klubu Stoun: “Klub Stoun patří mezi nejstarší kluby v ČR. Letos jsme oslavili 21 let jeho fungování, což je v klubovém fungování naprostá rarita. Díky dotaci města se nám podaří dělat kvalitnější a lepší program. V klubu hraje celá česká top scéna, ať už jde o kapely, nebo DJe. Takže peníze nám přijdou vhod a děkujeme městu, že na nás pamatovalo.”</w:t>
      </w:r>
    </w:p>
    <w:p>
      <w:pPr/>
      <w:r>
        <w:rPr/>
        <w:t xml:space="preserve">Na akci Sweetsen fest šlo přímo z rozpočtu města 300 tisíc korun, s tím, že další finanční prostředky na tuto akci budou poskytnuty z rozpočtu KulturyFM.</w:t>
      </w:r>
    </w:p>
    <w:p>
      <w:pPr/>
      <w:r>
        <w:rPr/>
        <w:t xml:space="preserve">Petr Korč, organizátor festivalu Sweetsen fest: “Město podporuje Sweetsen fest dlouhodobě a my jsme rádi, že je jeho pozice už natolik silná, že víc než polovinu rozpočtu Sweetsen festu tvoří právě příspěvek města. Díky tomu můžeme pořádat akci, která je naprosto unikátní, a to nejenom v rámci města, okresu, kraje, ale i celé ČR.</w:t>
      </w:r>
    </w:p>
    <w:p>
      <w:pPr/>
      <w:r>
        <w:rPr/>
        <w:t xml:space="preserve">Organizátoři těchto významných kulturních akcí se na frýdeckém magistrátu také setkali s představiteli města, aby společně podepsali smlouvu o podpoře a spolupráci.</w:t>
      </w:r>
    </w:p>
    <w:p>
      <w:pPr/>
      <w:r>
        <w:rPr/>
        <w:t xml:space="preserve">Michal Pobucký (ČSSD), primátor města Frýdku-Místku: “Dnes jsme podepsali deklaraci mezi jednotlivými subjekty, které tyto akce organizují, a městem Frýdek-Místek. Je to podpora nejen na tento rok, ale i určitý závazek do budoucích let, aby věděli, že například Sweetsen fest se bude pořádat i v dalších letech, stejně tak Mezinárodní folklorní festival, který bude i nadále patřit městu. Takže je to na jednu stranu jistota pro organizátory těchto akcí, na druhou stranu je to povýšení a jistota ze strany města Frýdku-Místku, že tyto akce budou.”</w:t>
      </w:r>
    </w:p>
    <w:p>
      <w:pPr/>
      <w:r>
        <w:rPr/>
        <w:t xml:space="preserve">Z rozpočtu města podpořili zastupitelé například také Letní kino ve Frýdku-Místku, Muzikantské žně nebo Svatováclavský hudební festival.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3785/fm-podpori-vyznamne-kulturni-subjekty-a-a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2026-05-18T16:57:21+02:00</dcterms:created>
  <dcterms:modified xsi:type="dcterms:W3CDTF">2026-05-18T16:57:21+02:00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