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mošnovské průmyslové zóny míří další investor</w:t>
      </w:r>
    </w:p>
    <w:p>
      <w:pPr/>
      <w:r>
        <w:rPr/>
        <w:t xml:space="preserve">Ostrava prodala další pozemky ve strategické průmyslové zóně. Kupní smlouva za necelých 11 milionů korun je jedním z prvních kroků, které v Mošnově zajistí dalšího investora a zaměstnavatele. </w:t>
      </w:r>
    </w:p>
    <w:p>
      <w:pPr/>
      <w:r>
        <w:rPr/>
        <w:t xml:space="preserve">"Jsem rád, že nastal další milník ve využití strategické průmyslové zóny Mošnov. Právě jsme podepsali smlouvu o prodeji pozemků zhruba 2,5 hektaru. Česká společnost tam v horizontu 2 let postaví novou továrnu a současně i vývojové pracoviště na výzkum, vývoj a výrobu ušlechtilé oceli a slitin. Pro mě je to dvojnásob dobrá zpráva, protože vedle stávajících - převážně zahraničních - investorů se tam nově nastěhuje česká společnost, která navazuje na know-how a technologie vzniklé tady v regionu. Navazuje také na tradici hutní výroby obohacenou o poslední poznatky vědy a výzkumu a spolupracuje s pracovišti typu - a včetně - Vysoké školy báňské v Ostravě," komentuje vstup investora primátor Ostravy Tomáš Macura (ANO 2011).</w:t>
      </w:r>
    </w:p>
    <w:p>
      <w:pPr/>
      <w:r>
        <w:rPr/>
        <w:t xml:space="preserve">V první fázi projektu chce firma zaměstnat 35 lidí, poté v plném provozu celkem šedesátku pracovníků, kteří se postarají o výrobu experimentálních a speciálních materiálů - s vysokými nároky na technické postupy. Ročně plánuje vyprodukovat 5 tisíc tun superslitin a špičkové oceli.</w:t>
      </w:r>
    </w:p>
    <w:p>
      <w:pPr/>
      <w:r>
        <w:rPr/>
        <w:t xml:space="preserve">"Řadu těchto materiálů kupují čeští výrobci ze zahraničí. V Česku absolutně chybí tyto kapacity, které by byly schopny naplnit poptávku. Minimálně ve slezském regionu je několik firem, které podnikají v leteckém průmyslu. Nedaleko odsud je automobilka nebo firmy, které dodávají do lodního průmyslu," vysvětluje zástupce investora Jiří Režnar.</w:t>
      </w:r>
    </w:p>
    <w:p>
      <w:pPr/>
      <w:r>
        <w:rPr/>
        <w:t xml:space="preserve">Ostrava má stále možnost nabídnout investorům prostor pro jejich podnikání. Řádově jde o 150 hektarů. Město zároveň jedná s dalšími pěti zájemci, někteří z nich už si svou plochu rezervovali a do Mošnova se chystají.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943/do-mosnovske-prumyslove-zony-miri-dalsi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2026-06-25T01:52:09+02:00</dcterms:created>
  <dcterms:modified xsi:type="dcterms:W3CDTF">2026-06-25T01:52:09+02:00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