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3.5.2016,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museli vozíčkářům upravit zastávku</w:t>
      </w:r>
    </w:p>
    <w:p>
      <w:pPr/>
      <w:r>
        <w:rPr/>
        <w:t xml:space="preserve">V tomto domě v Havířově žijí jen lidé se zdravotním postižením. Mnozí z nich jsou odkázání na invalidní vozík. Do města jezdí autobusem. Výška zastávky však nebyla v kontaktu s plošinou. Proto se paní Jana Kabuloková obrátila na magistrát. </w:t>
      </w:r>
    </w:p>
    <w:p>
      <w:pPr/>
      <w:r>
        <w:rPr/>
        <w:t xml:space="preserve">Jana Kabuloková, žena na invalidním vozíku: “Zastávka nevyhovovala, protože člověk na vozíku při vystupování z autobusu nemohl dost dobře sjet. Sklon plošiny byl tak velký, že to bylo nebezpečné. Tento dům má 42 bytů, všechny jsou bezbariérové a v každém žije někdo na vozíku, nebo s nějakým zdravotním postižením a každý využívá městskou dopravu”.</w:t>
      </w:r>
    </w:p>
    <w:p>
      <w:pPr/>
      <w:r>
        <w:rPr/>
        <w:t xml:space="preserve">Radnice nemeškala a ihned se pustila do nápravy. To znamenalo zastávku zvýšit.</w:t>
      </w:r>
    </w:p>
    <w:p>
      <w:pPr/>
      <w:r>
        <w:rPr/>
        <w:t xml:space="preserve">Roman Hučík, obor komunálních služeb: “Byly přidány obrubníky, které byly zvýšena na dvacet centimetrů a tím byl zvýšen i celkový povrch zastávky. Následně byl upraven i pás pro přecházení s prvky pro nevidomé”.</w:t>
      </w:r>
    </w:p>
    <w:p>
      <w:pPr/>
      <w:r>
        <w:rPr/>
        <w:t xml:space="preserve">Lidem na vozíčku také nevyhovují vysoko umístěné informace o jízdním řádu. Odbor komunálních služeb přislíbil, že i v tomto vyjdou lidem na vozíčku vstříc a tabuli s jízdními řády upraví.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03959/v-havirove-museli-vozickarum-upravit-zasta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2026-05-11T17:47:47+02:00</dcterms:created>
  <dcterms:modified xsi:type="dcterms:W3CDTF">2026-05-11T17:47:47+02:00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