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9.5.2016,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uctil památku padlých vojáků</w:t>
      </w:r>
    </w:p>
    <w:p>
      <w:pPr/>
      <w:r>
        <w:rPr/>
        <w:t xml:space="preserve">Státními hymnami byl na centrálním hřbitově ve Frýdku zahájen pietní akt k jednasedmdesátému výročí osvobození města Frýdku-Místku od německé nadvlády. Uctít památku padlých hrdinů přišli zástupci města spolu se členy Československé obce legionářské a atašé Generálního konzulátu Ruské federace v Brně Sergeje Mitjaeva. Po úvodních proslovech zúčastnění vzdali čest hrdinům druhé světové války položením věnců a kytic u památníku padlým příslušníkům Rudé armády a u čestných hrobů občanů, kteří položili své životy při osvobození místní části Frýdku.</w:t>
      </w:r>
    </w:p>
    <w:p>
      <w:pPr/>
      <w:r>
        <w:rPr/>
        <w:t xml:space="preserve">Michal Pobucký (ČSSD), primátor města Frýdku-Místku: “Je třeba si připomínat ukončení světové války a je jedno, zda je to první či druhá. Dnes žijeme v době míru. ČR nemá žádný otevřený konflikt na svém území, a to je výsada dnešní doby. Buďme rádi, že žádná válka není a že žijeme v míru. To si musíme neustále připomínat a připomínat si musíme i naše padlé hrdiny, kteří obětovali své životy, abychom my mohli žít.”</w:t>
      </w:r>
    </w:p>
    <w:p>
      <w:pPr/>
      <w:r>
        <w:rPr/>
        <w:t xml:space="preserve">Petr Majer, předseda ČsOL, jednota Frýdek-Místek: “Pro ten dnešek je to zvlášť významné a důležité, protože několik generací už válku nezažilo, a my, když hovoříme o těchto hrdinech, když si je připomínáme, když chodíme na tato památná místa, tak těmto lidem ukazujeme vzory. Vezměte si, že co člověk, a já jsem jich zmapoval asi několik stovek těchto válečných veteránů, tak v něčem byl hrdina.”</w:t>
      </w:r>
    </w:p>
    <w:p>
      <w:pPr/>
      <w:r>
        <w:rPr/>
        <w:t xml:space="preserve">Pod památníkem na centrálním hřbitově leží ostatky 966 vojínů a 77 důstojníků Rudé armády padlých při květnových bojích v prostoru Českého Těšína, Fryštátu, Frýdku-Místku a Nového Jičína. V čestných hrobech naproti památníku je pochováno 50 místních občanů, kteří bojovali za své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046/frydekmistek-uctil-pamatku-padlych-voj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2026-05-18T18:39:47+02:00</dcterms:created>
  <dcterms:modified xsi:type="dcterms:W3CDTF">2026-05-18T18:39:47+02:00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