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Terénní služba Rebel zve na Rebel Active Day</w:t>
      </w:r>
    </w:p>
    <w:p>
      <w:pPr/>
      <w:r>
        <w:rPr/>
        <w:t xml:space="preserve">Aktivitou proti nudě, tímto heslem se řídí pracovníci Terénní služby Rebel Charity Frýdku-Místku, kteří neustále pro děti a mládež připravují celou řadu nejrůznější aktivit a činností, při nichž pojem nuda nemá místo. Jedním příkladem za všechny je i plánovaná jednodenní akce s názvem Rebel Active Day.</w:t>
      </w:r>
    </w:p>
    <w:p>
      <w:pPr/>
      <w:r>
        <w:rPr/>
        <w:t xml:space="preserve">Martin Paľov, pracovník v sociálních službách Terénní služby Rebel: “Je to akce určená pro děti základních škol, na které budou různé workshopy a aktivity, kterou můžou děti zažít a zkusit si. Tyto aktivity budou různého charakteru. Byly vybrány na základě dotazníku, který jsme s dětmi dělali na ulici a nízkoprahových klubech.”</w:t>
      </w:r>
    </w:p>
    <w:p>
      <w:pPr/>
      <w:r>
        <w:rPr/>
        <w:t xml:space="preserve">Účastníci akce tak mají pod vedením zkušených lektorů možnost nahlédnout do světa tanců, bojových umění, kreslení grafitty, malování na tělo nebo výroby zajímavých cukrovinek. To všechno formou aktivního zážitku, který má v dětech zanechat příjemný pocit z prožitého dne.</w:t>
      </w:r>
    </w:p>
    <w:p>
      <w:pPr/>
      <w:r>
        <w:rPr/>
        <w:t xml:space="preserve">Martin Paľov, pracovník v sociálních službách Terénní služby Rebel: “Hlavní smysl kopíruje cíle naší služby, což je naslouchat potřebám dětí, snažit se je aktivizovat a nabídnout jim jiné možnosti, jak trávit svůj volný čas, nadchnout je pro nějakou aktivitu nebo v nich vzbudit zájem. Dalším cílem je rozšiřovat působnost služby v rámci města Frýdek-Místek.”</w:t>
      </w:r>
    </w:p>
    <w:p>
      <w:pPr/>
      <w:r>
        <w:rPr/>
        <w:t xml:space="preserve">Rebel Active Day proběhne 27. května od 15 hodin v Národním domě v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123/terenni-sluzba-rebel-zve-na-rebel-active-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2026-07-11T10:26:29+02:00</dcterms:created>
  <dcterms:modified xsi:type="dcterms:W3CDTF">2026-07-11T10:26:29+02:00</dcterms:modified>
</cp:coreProperties>
</file>

<file path=docProps/custom.xml><?xml version="1.0" encoding="utf-8"?>
<Properties xmlns="http://schemas.openxmlformats.org/officeDocument/2006/custom-properties" xmlns:vt="http://schemas.openxmlformats.org/officeDocument/2006/docPropsVTypes"/>
</file>