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24.5.2016,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Emise postupuje z Opavy dál do republiky</w:t>
      </w:r>
    </w:p>
    <w:p>
      <w:pPr/>
      <w:r>
        <w:rPr/>
        <w:t xml:space="preserve">Skupinky studentů vyrážejí v zimních měsících pravidelně do ulic, aby dohlíželi nad tím, zda Opavané správně topí a neznečišťují tak ovzduší. S sebou mají letáčky o kotlíkových dotacích a brožurky jak správně zatápět. Také díky nim se nejspíš snížil počet lidí, kteří bezohledně spalují všechno možné a ohrožují sousedy jedovatým kouřem.</w:t>
      </w:r>
    </w:p>
    <w:p>
      <w:pPr/>
      <w:r>
        <w:rPr/>
        <w:t xml:space="preserve">Filip Novák, koordinátor projektu Emise:</w:t>
      </w:r>
    </w:p>
    <w:p>
      <w:pPr/>
      <w:r>
        <w:rPr/>
        <w:t xml:space="preserve">“Hlavně po těch výstavách, které probíhaly tady v obchodním centru. Lidé, když tam uvidí svůj dům, tak se nad tím i zamyslí.“</w:t>
      </w:r>
    </w:p>
    <w:p>
      <w:pPr/>
      <w:r>
        <w:rPr/>
        <w:t xml:space="preserve">Kromě pochůzek však také emisaři šíří osvětu mezi mládeží z jiných škol. Vysvětlují principy dokonalého spalování a rozebírají, které chemické látky mohou negativně ovlivnit zdraví.Projekt už má podporu hejtmana, ministerstva školství či životního prostředí. A teď zamíří také do ostatních škol v republice.</w:t>
      </w:r>
    </w:p>
    <w:p>
      <w:pPr/>
      <w:r>
        <w:rPr/>
        <w:t xml:space="preserve">Kamila Tkáčová, garantka projektu Emise:</w:t>
      </w:r>
    </w:p>
    <w:p>
      <w:pPr/>
      <w:r>
        <w:rPr/>
        <w:t xml:space="preserve">„Státní fond životního prostředí včetně MŽP ČR umožnil, aby získaný grand získaný na projekt emise byl rozdělen mezi školy zabývající se životním prostředím.”</w:t>
      </w:r>
    </w:p>
    <w:p>
      <w:pPr/>
      <w:r>
        <w:rPr/>
        <w:t xml:space="preserve">Školy tak mohou získat balíčky v hodnotě několika tisíc korun – díky ním mohou žáci provádět nejrůznější fyzikální a chemické pokusy. Ke spolupráci už se přihásila škola ze Zlína a třeba také město Ústí nad Labem.</w:t>
      </w:r>
    </w:p>
    <w:p>
      <w:pPr/>
      <w:r>
        <w:rPr/>
        <w:t xml:space="preserve">Slezské gymnázium nyní spolupracuje s osmi opavskými školami. V rámci Moravskoslezského kraje jich jsou asi dvě desítky. Většinou základní školy. Mezi nimi je od počátku také ZŠ Boženy Němcové v Opavě.</w:t>
      </w:r>
    </w:p>
    <w:p>
      <w:pPr/>
      <w:r>
        <w:rPr/>
        <w:t xml:space="preserve">Lenka Bahenská, spolupracující škola ZŠ B. Němcové, Opava:</w:t>
      </w:r>
    </w:p>
    <w:p>
      <w:pPr/>
      <w:r>
        <w:rPr/>
        <w:t xml:space="preserve">„Děti vlastně získají informace jiným způsobem než v lavici.Velmi je to baví. Zaujalo je to tak, že už dělají sami prezentace.“</w:t>
      </w:r>
    </w:p>
    <w:p>
      <w:pPr/>
      <w:r>
        <w:rPr/>
        <w:t xml:space="preserve">Možná také díky osvětě studentů patří Opava po Ostravě k městům, kde se podařilo uskutečnit nejvíce výměn v rámci kotlíkových dotací v našem kraji. Vloni jich bylo 204.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261/projekt-emise-postupuje-z-opavy-dal-do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2026-06-29T09:33:16+02:00</dcterms:created>
  <dcterms:modified xsi:type="dcterms:W3CDTF">2026-06-29T09:33:16+02:00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