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nemocnici stočili 50 kilogramů medu</w:t>
      </w:r>
    </w:p>
    <w:p>
      <w:pPr/>
      <w:r>
        <w:rPr/>
        <w:t xml:space="preserve">Nápad na chov včel se zrodil v hlavě jednoho ze zaměstnanců novojičínské nemocnice před dvěma lety. </w:t>
      </w:r>
    </w:p>
    <w:p>
      <w:pPr/>
      <w:r>
        <w:rPr/>
        <w:t xml:space="preserve">“Včelaření je mám koníčkem, dlouhodobě včelařím, už od dětství, a četl jsem někde, že včely chovají na pražském letišti, na radnici v Brně, tak mě napadlo, proč ne nemocnice,” uvedl Tomáš Staněk, včelař a vedoucí oddělení léčebné výživy Nemocnice Nový Jičín.</w:t>
      </w:r>
    </w:p>
    <w:p>
      <w:pPr/>
      <w:r>
        <w:rPr/>
        <w:t xml:space="preserve">Myšlenka se zalíbil a Novojičínská nemocnice pořídila dvě včelstva. </w:t>
      </w:r>
    </w:p>
    <w:p>
      <w:pPr/>
      <w:r>
        <w:rPr/>
        <w:t xml:space="preserve">“Z toho nám jedno uhynulo, loni jsme je opět rozšířili na dvě včelstva, ty jsme letos úspěšně vytočili. Loni jsme měli kolem dvaceti kilo z toho jednoho včelstva, teď odhadujeme, že z těch dvou bude tak padesát kilo,” popsal úrodu Tomáš Staněk. </w:t>
      </w:r>
    </w:p>
    <w:p>
      <w:pPr/>
      <w:r>
        <w:rPr/>
        <w:t xml:space="preserve">“Nemocniční chov včel se setkává s pozitivními ohlasy jak ze strany pacientů, tak zaměstnanců a i to je jeden z důvodů, proč se nemocnice rozhodla chov rozšířit a v letošním roce jsme pořídili ještě jeden úl navíc. Takže v příštím  roce by mohla být snůška ještě větší,” sdělilal Radka Miloševská, tisková mluvčí Nemocnice Nový Jičín. </w:t>
      </w:r>
    </w:p>
    <w:p>
      <w:pPr/>
      <w:r>
        <w:rPr/>
        <w:t xml:space="preserve">Včelaři a nemocnici už se tedy podařilo získat všechna potřebná povolení, aby mohli med využívat také v kuchyni a ochutnali jej i pacienti. Těšit se tak mohou třeba na snídani na rohlík s medem a máslem.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038/v-nj-nemocnici-stocili-50-kilogramu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2026-04-06T04:37:23+02:00</dcterms:created>
  <dcterms:modified xsi:type="dcterms:W3CDTF">2026-04-06T04:37:23+02:00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