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etapa celoplošných oprav cest se blíží ke konci</w:t>
      </w:r>
    </w:p>
    <w:p>
      <w:pPr/>
      <w:r>
        <w:rPr/>
        <w:t xml:space="preserve">V ulicích Frýdku-Místku probíhá v těchto dnech řada menších i větších oprav na silnicích, které s sebou přináší omezení pro řidiče, ale i chodce. Dobrou zprávou je, že jedna z větších oprav už zanedlouho skončí a na řidiče čeká zbrusu nový asfaltový koberec. Jedná se o lokalitu ulic 2. května, Škarabelova a Gogolova.</w:t>
      </w:r>
    </w:p>
    <w:p>
      <w:pPr/>
      <w:r>
        <w:rPr/>
        <w:t xml:space="preserve">Karel Deutscher (ČSSD), náměstek primátora města Frýdku-Místku: “Je to třetí etapa vysprávky místních komunikací. Město teď dává více financí do oprav silnic, protože jinak bychom v tomto roce cesty jen lepili a dělali záplaty. Proto jsme se rozhodli udělat celoplošné opravy, které mají delší životnost a zlepší kvalitu bydlení a života kolem.”</w:t>
      </w:r>
    </w:p>
    <w:p>
      <w:pPr/>
      <w:r>
        <w:rPr/>
        <w:t xml:space="preserve">K vyfrézování asfaltobetonového povrchu na dotčené silnici došlo v posledním červencovém týdnu. Poté zahájily Technické služby samotné práce na nové vozovce.</w:t>
      </w:r>
    </w:p>
    <w:p>
      <w:pPr/>
      <w:r>
        <w:rPr/>
        <w:t xml:space="preserve">Jaromír Kohut, předseda představenstva TS F-M: “Ve 31. týdnu jsme zahájili práce, které spočívají ve strojním vymetení vyfrézované vozovky. Následuje vysprávka uličních vpustí tak, aby výšky odpovídaly novému povrchu. Bude nanesen spojovací postřik a ve finální fázi bude asfaltobetonový povrch ve výšce padesáti milimetrů nanesen. Jedná se o více 3600 metrů čtvrečních a realizovaná cena je 1 milion 250 tisíc korun bez DPH.”</w:t>
      </w:r>
    </w:p>
    <w:p>
      <w:pPr/>
      <w:r>
        <w:rPr/>
        <w:t xml:space="preserve">Pokud bude Technickým službám přát počasí a práce půjdou podle plánu, mohli by se řidiči po nové silnici projet už 12.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47/treti-etapa-celoplosnych-oprav-cest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2026-07-12T20:21:35+02:00</dcterms:created>
  <dcterms:modified xsi:type="dcterms:W3CDTF">2026-07-12T20:21:35+02:00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