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Slovenský kotel je podle polské zkušebny v pořádku</w:t>
      </w:r>
    </w:p>
    <w:p>
      <w:pPr/>
      <w:r>
        <w:rPr/>
        <w:t xml:space="preserve">Asociace výrobců topenářské techniky na jaře nechala v akreditované zkušebně v Brně změřit jeden z kotlů, který je na seznamu vybraných zařízení vhodných pro poskytnutí kotlíkové dotace. Jeho konstrukce prý na první pohled neumožňuje plnit požadované množství vypouštěných emisí. Podezření se prokázalo.</w:t>
      </w:r>
    </w:p>
    <w:p>
      <w:pPr/>
      <w:r>
        <w:rPr/>
        <w:t xml:space="preserve">Mojmír Krátký, ředitel Asociace podniků topenářské techniky: “Výsledek měření byl takový, že ten daný výrobek deklaruje tu nejvyšší třídu a podle měření autorizované osoby není ani ve třídě 3. Čili podle výsledků měření by neměl být vůbec uváděn na trh.”</w:t>
      </w:r>
    </w:p>
    <w:p>
      <w:pPr/>
      <w:r>
        <w:rPr/>
        <w:t xml:space="preserve">Ministerstvo životního prostředí proto nechalo udělat arbitrážní posudek v Polsku. Ten se s českým posudkem rozchází a podle polských odborníků kotel splňuje deklarovaná kritéria. </w:t>
      </w:r>
    </w:p>
    <w:p>
      <w:pPr/>
      <w:r>
        <w:rPr/>
        <w:t xml:space="preserve">Lucie Früblingová, mluvčí Státního fondu životního prostředí: “Kotel plně splňuje podmínky programu pro hnědé uhlí a dřevní pelety. Výrobce zatím nedodal posudek pro černé uhlí, ale zavázal se, že ho dodá do konce roku.”</w:t>
      </w:r>
    </w:p>
    <w:p>
      <w:pPr/>
      <w:r>
        <w:rPr/>
        <w:t xml:space="preserve">Topenáři se s tím ale nechtějí smířit. Není prý možné, aby byly výsledky tak odlišné. </w:t>
      </w:r>
    </w:p>
    <w:p>
      <w:pPr/>
      <w:r>
        <w:rPr/>
        <w:t xml:space="preserve">Jana Dronská, mluvčí výrobce kotlů Viadrus: “Společnost Viadrus i další výrobci topenářské techniky jsou i nadále přesvědčení, že není dostatečně ochráněn český trh, protože jsou tady stále zahraniční výrobci, kteří sice požadovaná kritéria deklarují, ale nesplňují.” </w:t>
      </w:r>
    </w:p>
    <w:p>
      <w:pPr/>
      <w:r>
        <w:rPr/>
        <w:t xml:space="preserve">Na seznamu schválených výrobků je nyní asi 400 kotlů. Řešením by podle topenářů bylo, aby musely být akreditovány ve stejné zkušebně.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190/slovensky-kotel-je-podle-polske-zkusebny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2026-06-27T17:43:48+02:00</dcterms:created>
  <dcterms:modified xsi:type="dcterms:W3CDTF">2026-06-27T17:43:48+02:00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