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nový statut města</w:t>
      </w:r>
    </w:p>
    <w:p>
      <w:pPr/>
      <w:r>
        <w:rPr/>
        <w:t xml:space="preserve">Statut města Ostravy - zásadní dokument, který řeší vztah města a jeho jednotlivých částí. Obvody tvrdí, že jejich pravomoci jsou minimální a omezovány. Ostrava-Poruba proto navrhla změnu statutu, kterou chce prosadit.</w:t>
      </w:r>
    </w:p>
    <w:p>
      <w:pPr/>
      <w:r>
        <w:rPr/>
        <w:t xml:space="preserve">"Aby byly jasně definovány pravomoci městských obvodů, aby byly povýšeny. A samozřejmě aby tam bylo definováno financování městských obvodů, které v této chvíli není jasné," vysvětluje starosta MOb Ostrava-Poruba Petr Mihálik (ČSSD). "Je horší možnost plánování akcí pro občany v jednotlivých městských částech a někdy je ta cesta i zbytečně zdlouhavá v rámci platného statutu," doplňuje ho starosta nejlidnatějšího ostravského obvodu Ostrava-Jih, Martin Bednář (ANO 2011).</w:t>
      </w:r>
    </w:p>
    <w:p>
      <w:pPr/>
      <w:r>
        <w:rPr/>
        <w:t xml:space="preserve">Primátor Ostravy na tiskovou konferenci nebyl přizván a soudě dle jeho reakce byl jejím svoláním i překvapen."Návrh změn připravený některými městskými obvody nám byl představen minulý týden, kdy jsme deklarovali připravenost o věcech jednat a první jednání bylo dohodnuto na první polovinu září. Domnívám se, že by bylo vhodnější svolat tiskovou konferenci až po dosažení dohody, a ne dříve, než jednání vůbec začala. Celé to takto na mě působí, jakoby autorům šlo více o získání politických bodů než o věcné řešení. Chci věřit, že si budu moci tento svůj dojem v dalším průběhu jednání opravit,“ říká.</w:t>
      </w:r>
    </w:p>
    <w:p>
      <w:pPr/>
      <w:r>
        <w:rPr/>
        <w:t xml:space="preserve">"Není to žádná snaha bojovat proti současnému vedení magistrátu, ba naopak. Myslíme si, že v tuto chvíli je pevná koalice, s tím, že máme vizionářského primátora," vysvětluje Bednář. "Ten problém nemá s politickými reprezentacemi nic společného," doplňuje Mihálik.</w:t>
      </w:r>
    </w:p>
    <w:p>
      <w:pPr/>
      <w:r>
        <w:rPr/>
        <w:t xml:space="preserve">Teď bude vše záležet na jednání s ostravským magistrátem. Obvody chtějí, aby nový statut města mohl platit od příštího roku, to by ale muselo schválit ostravské zastupitelstvo. O případném referendu nebo odtržení obvody v žádném případě neuvažují.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94/ostravske-obvody-chteji-novy-statu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2026-04-05T20:31:09+02:00</dcterms:created>
  <dcterms:modified xsi:type="dcterms:W3CDTF">2026-04-05T20:31:09+02:00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