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upravil vyhlášku o pořádání hudebních akcí</w:t>
      </w:r>
    </w:p>
    <w:p>
      <w:pPr/>
      <w:r>
        <w:rPr/>
        <w:t xml:space="preserve">Ministerstvo vnitra doporučilo městu v návaznosti na změnu zákona upravit vyhlášku o stanovení podmínek pro pořádání, průběh a ukončení veřejnosti přístupných podniků, včetně tanečních zábav a diskoték. Město proto bylo nuceno vyhlášku o veřejných hudebních produkcích upravit.</w:t>
      </w:r>
    </w:p>
    <w:p>
      <w:pPr/>
      <w:r>
        <w:rPr/>
        <w:t xml:space="preserve">Jana Matějíková, mluvčí Magistrátu města Frýdku-Místku: “Podle nové vyhlášky se všechny veřejně přístupné akce s reprodukovanou nebo živou hudbou, které se konají ve venkovních prostorách, smí pořádat do 22 hodin s výjimkou pátků a sobot, kdy se mohou konat až do jedné hodiny v noci. V minulosti se vyhláška vztahovala jen na veřejná prostranství, tedy na akce, které se konaly na náměstích, parcích a podobně.”</w:t>
      </w:r>
    </w:p>
    <w:p>
      <w:pPr/>
      <w:r>
        <w:rPr/>
        <w:t xml:space="preserve">Teď se ale vyhláška vztahuje na všechny venkovní veřejně přístupné akce s hudbou bez rozdílu místa konání, tedy nejen na akce na veřejném prostranství jako doposud.</w:t>
      </w:r>
    </w:p>
    <w:p>
      <w:pPr/>
      <w:r>
        <w:rPr/>
        <w:t xml:space="preserve">Jana Matějíková, mluvčí Magistrátu města Frýdku-Místku: “Pro lepší pochopení uvedu příklad. Pokud jsem majitel restaurace a pořádam třeba svatbu s venkovní hudební zábavou, nejedná se o veřejně přístupnou akci, tudíž se mě týká zákon o dodržování nočního klidu, který nastává v deset večer. To znamená, že akce soukromého harakteru tato vyhláška o veřejných hudebních produkcích neřeší. Pokud ale chci pořádat ve venkovních prostorách, třeba i na své zahradě nebo jiném soukromém pozemku, koncert nebo hudební vystoupení pro širokou veřejnost, pak se na mě ta vyhláška vztahuje, což znamená, že pokud se zábava protáhne v pátek nebo v sobotu přes stanovenou jednu hodinu v noci, musím nově splnit informační povinnost a 30 dní před jejím konáním o tom informovat magistrát a zažádat Radu města o povolení pořádání takové akce.”</w:t>
      </w:r>
    </w:p>
    <w:p>
      <w:pPr/>
      <w:r>
        <w:rPr/>
        <w:t xml:space="preserve">Vyhláška začne platit 4. října. Na její dodržování bude dohlížet městská policie. Porušení vyhlášky lze postihnout dle zákona o obcích a zákona o přestupcích, což znamená v rámci blokové pokuty až do výše 5 tisíc korun a v rámci přestupkového řízení až do 30 tisíc korun. Vyhláška se nevztahuje na sportovní a kulturní akce bez hudební produkce.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827/fm-upravil-vyhlasku-o-poradani-hudeb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2026-06-16T07:07:03+02:00</dcterms:created>
  <dcterms:modified xsi:type="dcterms:W3CDTF">2026-06-16T07:07:03+02:00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