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Vyčištěná Olešná přitáhne více návštěvníků</w:t>
      </w:r>
    </w:p>
    <w:p>
      <w:pPr/>
      <w:r>
        <w:rPr/>
        <w:t xml:space="preserve">Už více než dva měsíce dochází na Olešné k odtěžování sedimentů ze dna přehrady. Nánosy usazenin, které před pracemi dosahovaly dvou až dvou a půl metru, odváží nákladní automobily na odvaly Dolu Paskov ve Staříči a v Chlebovicích a částečně na skládku odpadů v Ostravě.</w:t>
      </w:r>
    </w:p>
    <w:p>
      <w:pPr/>
      <w:r>
        <w:rPr/>
        <w:t xml:space="preserve">Jiří Pagáč, generální ředitel Povodí Odry: “Jedná se o odtěžení asi 180 tisíc metrů krychlových sedimentů. Cílem této akce je zvýšení retenční kapacity tohoto vodního díla, povýšení zásobní funkce vodního díla a zlepšení kvality vody v nádrži.”</w:t>
      </w:r>
    </w:p>
    <w:p>
      <w:pPr/>
      <w:r>
        <w:rPr/>
        <w:t xml:space="preserve">Na zlepšení kvality vody v nádrži má zájem hlavně město Frdek-Místek, které dlouhodobě rozšiřuje možnosti rekreačního vyžití v lokalitě přehrady Olešná.</w:t>
      </w:r>
    </w:p>
    <w:p>
      <w:pPr/>
      <w:r>
        <w:rPr/>
        <w:t xml:space="preserve">Jana Matějíková, mluvčí Magistrátu Frýdku-Místku: “Snažíme se v lokalitě Olešná vytvořit podmínky pro sportovní a rekreační vyžití. Vybudovali jsme tam letní i krytý aquapark, přehradu kopíruje bezvadná 4 a půl kilometru dlouhá stezka vhodná jak pro cyklisty, tak i pro bruslaře, je tam multifunkční hřiště s adrenalinovými prvky pro děti i dospělé a v lokalitě přehrady je i autokemp. Samozřejmě vyčištěná přehrada s čistější vodou přiláká ještě více návštěvníků, pro které bychom v budoucnu chtěli vyčlenit i relaxační plochy a upravit zázemí.”</w:t>
      </w:r>
    </w:p>
    <w:p>
      <w:pPr/>
      <w:r>
        <w:rPr/>
        <w:t xml:space="preserve">Těžba sedimentů na přehradě Olešná má být podle plánů ukončena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15/vycistena-olesna-pritahne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2026-08-19T06:50:37+02:00</dcterms:created>
  <dcterms:modified xsi:type="dcterms:W3CDTF">2026-08-19T06:50:37+02:00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