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1.11.2016, 13:13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Frýdeckomístecké parky získaly zvláštní ocenění</w:t>
      </w:r>
    </w:p>
    <w:p>
      <w:pPr/>
      <w:r>
        <w:rPr/>
        <w:t xml:space="preserve">Město Frýdek-Místek sklidilo úspěch za obnovu Zámeckého parku a vybudovaný park Jižní svahy. V rámci soutěžní přehlídky Park desetiletí České republiky získaly od odborné poroty zvláštní ocenění za příkladnou péči o obnovený park, která umocňuje přínos kvalitního projektu pro obyvatele města.</w:t>
      </w:r>
    </w:p>
    <w:p>
      <w:pPr/>
      <w:r>
        <w:rPr/>
        <w:t xml:space="preserve">Michal Pobucký (ČSSD), primátor města Frýdku-Místku: “Svědčí to o aktivitě odboru životního prostředí, ale také zaměstnanců Technických služeb, které se o květinovou výzdobu, parky, keře a stromy u nás starají velmi svědomitě.”</w:t>
      </w:r>
    </w:p>
    <w:p>
      <w:pPr/>
      <w:r>
        <w:rPr/>
        <w:t xml:space="preserve">Oba parky se už před čtyřmi lety umístily na třetí příčce v soutěži Park roku 2012. Parky vznikly z neudržovaných pozemků pod frýdeckým zámkem a pod Hasičskou ulicí. V parku u zámku byla obnovena vyhlídka a nedaleko ní byl umístěn atypický altán. Park Jižní svahy nad železniční tratí a stadionem TJ Slezan se budoval ve svažitém terénu a nabízí vyhlídkovou promenádu s řadou odpočívadel, trvalkovými záhony, okrasným sadem i dětským hřištěm.</w:t>
      </w:r>
    </w:p>
    <w:p>
      <w:pPr/>
      <w:r>
        <w:rPr/>
        <w:t xml:space="preserve">Jana Matějíková, mluvčí Magistrátu města Frýdku-Místku: “Parky nabízí lidem příjemnou vycházkovou a odpočinkovou zónu, ale také průchod z jednoho svahu na druhý, což výrazně zkracuje cestu. Oba parky jsou navíc osvětleny.”</w:t>
      </w:r>
    </w:p>
    <w:p>
      <w:pPr/>
      <w:r>
        <w:rPr/>
        <w:t xml:space="preserve">Projekt obnovy obou parků byl realizován v letech 2010 až 2011. Náklady, které přesahovaly dva miliony korun, byly spolufinancovány z fondů EU.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6163/frydeckomistecke-parky-ziskaly-zvlastn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2026-06-22T13:21:45+02:00</dcterms:created>
  <dcterms:modified xsi:type="dcterms:W3CDTF">2026-06-22T13:21:45+02:00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