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vyhlásilo dotační programy</w:t>
      </w:r>
    </w:p>
    <w:p>
      <w:pPr/>
      <w:r>
        <w:rPr/>
        <w:t xml:space="preserve">Rada města Frýdku-Místku schválila podmínky dotačních programů „Podpora výchovy, vzdělávání a zájmových aktivit ve městě Frýdek-Místek v roce 2017“, „Podpora a rozvoj kulturních aktivit ve městě Frýdek-Místek na rok 2017“ a „Podpora a rozvoj sportu ve městě Frýdek-Místek v roce 2017”.</w:t>
      </w:r>
    </w:p>
    <w:p>
      <w:pPr/>
      <w:r>
        <w:rPr/>
        <w:t xml:space="preserve">Pavel Machala (ČSSD), náměstek primátora města Frýdku-Místku: “Místním spolkům, které se zabývají činností v oblasti sportu, nabízíme finanční podporu na celoroční činnost, případně i na jednorázové akce. Cílem by mělo být zlepšení fyzické kondice našich občanů. Program je také určen pro hendikepované sportovce.”</w:t>
      </w:r>
    </w:p>
    <w:p>
      <w:pPr/>
      <w:r>
        <w:rPr/>
        <w:t xml:space="preserve">Cílem programu „Podpora výchovy, vzdělávání a zájmových aktivit ve městě Frýdek-Místek v roce 2017“ je systematická podpora volnočasových, zájmových a výchovně vzdělávacích aktivit dětí a mládeže na území města za účelem zlepšení jejich všestranného rozvoje. Program zároveň slouží jako prevence soci­álně-patologických jevů.</w:t>
      </w:r>
    </w:p>
    <w:p>
      <w:pPr/>
      <w:r>
        <w:rPr/>
        <w:t xml:space="preserve">Pavel Machala (ČSSD), náměstek primátora města Frýdku-Místku: “Třetím programem je program na podporu a rozvoj kulturních aktivit ve městě Frýdku-Místku, kde dotujeme místní spolky, které se podílejí na nějaké kulturní činnosti. Ve městě jsou to třeba divadelní spolky nebo různé jednorázové kulturní akce.”</w:t>
      </w:r>
    </w:p>
    <w:p>
      <w:pPr/>
      <w:r>
        <w:rPr/>
        <w:t xml:space="preserve">Jana Matějíková, mluvčí Magistrátu města Frýdku-Místku: “Zájemci mohou o dotace žádat v průběhu celého měsíce prosinec. Maximální výše dotace je na kulturu a vzdělávání 150 tisíc korun a na sport 180 tisíc korun.” </w:t>
      </w:r>
    </w:p>
    <w:p>
      <w:pPr/>
      <w:r>
        <w:rPr/>
        <w:t xml:space="preserve">Veškeré informace k jednotlivým dotačním programům včetně formulářů a podmínek mohou zájemci nalézt na webobých stránkách města v sekci odboru školství, kultury, mládeže a tělovýchovy.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261/mesto-frydekmistek-vyhlasilo-dotacni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2026-06-22T13:21:50+02:00</dcterms:created>
  <dcterms:modified xsi:type="dcterms:W3CDTF">2026-06-22T13:21:50+02:00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