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zvolené vedení MS kraje předestřelo priority</w:t>
      </w:r>
    </w:p>
    <w:p>
      <w:pPr/>
      <w:r>
        <w:rPr/>
        <w:t xml:space="preserve">Hned úvodní zastupitelstvo MS kraje naznačilo, že koalice ANO, KDU-ČSL a ODS je pevná a jednotná. Všechny její návrhy prošly bez problémů a jednohlasně. Hejtman se v příštích dnech chce nejdříve zaměřit na rozpočet pro příští rok.</w:t>
      </w:r>
    </w:p>
    <w:p>
      <w:pPr/>
      <w:r>
        <w:rPr/>
        <w:t xml:space="preserve">IVO Vondrák (ANO 2011), hejtman MS kraje: “Děláme analýzu toho rozpočtu, pan náměstek Kania se tomu věnuje a v pondělí k tomu máme sezení, abychom prošli jednotlivé oblasti jednotlivých náměstků, jak to s finančními prostředky vypadá.”</w:t>
      </w:r>
    </w:p>
    <w:p>
      <w:pPr/>
      <w:r>
        <w:rPr/>
        <w:t xml:space="preserve">První náměstek hejtmana Lukáš Curylo bude mít odpovědnost za kulturu a památkovou péči a spolu s kolegou Navrátilem chtějí zlepšit i sociální oblast. </w:t>
      </w:r>
    </w:p>
    <w:p>
      <w:pPr/>
      <w:r>
        <w:rPr/>
        <w:t xml:space="preserve">Lukáš Curylo (KDU-ČSL), 1. náměstek hejtmana MS kraje: “V oblasti sociální bývalá koalice tyhle věci podhodnotila. Víme, že v sociální oblasti je deficit až 300 milionů korun oproti optimu.”</w:t>
      </w:r>
    </w:p>
    <w:p>
      <w:pPr/>
      <w:r>
        <w:rPr/>
        <w:t xml:space="preserve">Jakub Unucka se stal náměstkem pro chytrý region a dopravu. Podle něj musíme změnit image kraje a udělat ho přitažlivějším pro lidi. </w:t>
      </w:r>
    </w:p>
    <w:p>
      <w:pPr/>
      <w:r>
        <w:rPr/>
        <w:t xml:space="preserve">Jakub Unucka (ODS), náměstek hejtmana MS kraje: “Už mám zítra schůzku na letišti, kde jsou nějaké věci, které hoří, tendry na vlaky, tendry na autobusy. To jsou věci, které nepočkají a to budu muset řešit.” </w:t>
      </w:r>
    </w:p>
    <w:p>
      <w:pPr/>
      <w:r>
        <w:rPr/>
        <w:t xml:space="preserve">Koalice už také začala pracovat na programovém prohlášení, jehož součástí by měla být i dlouhodobější strategie. Dokument prý bude hotov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09/nove-zvolene-vedeni-ms-kraje-predestrelo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2026-06-28T05:47:14+02:00</dcterms:created>
  <dcterms:modified xsi:type="dcterms:W3CDTF">2026-06-28T05:47:14+02:00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