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opakuje bezpečnostní kampaň zaměřenou na krádeže</w:t>
      </w:r>
    </w:p>
    <w:p>
      <w:pPr/>
      <w:r>
        <w:rPr/>
        <w:t xml:space="preserve">Jak si chránit svůj majetek, a to hlavně v přeplněných nákupních střediscích v období před svátky. Město preventivní kampaň Bezpečnější Ostrava opakuje pravidelně každý rok.</w:t>
      </w:r>
    </w:p>
    <w:p>
      <w:pPr/>
      <w:r>
        <w:rPr/>
        <w:t xml:space="preserve">"V těch parkovacích prostorech u nákupních center jsou dobrovolníci z řad studentů středních škol. Spolu s nimi je zde i dvoučlenná hlídka policie ČR, která řidiče upozorňuje, pokud něco nechají uvnitř auta věci na sedadlech. Případně jim dají za stěrače infoleták. Městská policie také uvnitř center realizuje informační kampaň, kde lidem ukazují možnosti, jak si věci chránit. Ukazují jim ale i nejčastější situace, kdy lidé o své věci přicházejí," vysvětluje náměstek primátora Ostravy Michal Mariánek (Ostravak).</w:t>
      </w:r>
    </w:p>
    <w:p>
      <w:pPr/>
      <w:r>
        <w:rPr/>
        <w:t xml:space="preserve">V místech, kde Ostrava tuto akci pořádá, podle městské policie dlouhodobě klesá kriminalita a lidé jsou obezřetnější.  Zájem o tuto kampaň mají i samotná obchodní střediska. Město je dokonce v některých ohledech hodnotí. </w:t>
      </w:r>
    </w:p>
    <w:p>
      <w:pPr/>
      <w:r>
        <w:rPr/>
        <w:t xml:space="preserve">"Jak zajišťují nejen komfort pro nakupování, ale i bezpečí návštěvníků. Jaká mají opatření, ostrahu nebo třeba postupy," dodává Mariánek.</w:t>
      </w:r>
    </w:p>
    <w:p>
      <w:pPr/>
      <w:r>
        <w:rPr/>
        <w:t xml:space="preserve">Ostrava získala za kampaň 3. místo v soutěži o nejlepší preventivní projekt na místní úrovni vyhlášené ministerstvem vnitra. Infostánky a pořadatelé projektu budou do vánoc k vidění ve čtyřech obchoďácích.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635/ostrava-opakuje-bezpecnostni-kampan-zamerenou-na-kr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2026-07-01T02:36:13+02:00</dcterms:created>
  <dcterms:modified xsi:type="dcterms:W3CDTF">2026-07-01T02:36:13+02:00</dcterms:modified>
</cp:coreProperties>
</file>

<file path=docProps/custom.xml><?xml version="1.0" encoding="utf-8"?>
<Properties xmlns="http://schemas.openxmlformats.org/officeDocument/2006/custom-properties" xmlns:vt="http://schemas.openxmlformats.org/officeDocument/2006/docPropsVTypes"/>
</file>