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16.12.2016,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parkovací zóny v centru Ostravy je opět velký zájem</w:t>
      </w:r>
    </w:p>
    <w:p>
      <w:pPr/>
      <w:r>
        <w:rPr/>
        <w:t xml:space="preserve">"Jsou rezidentní a abonentní. Lidé si mohou karty vyřídit v úřední dny na radnici obvodu Moravská Ostrava a Přívoz," říká vedoucí Odboru investic a místního hospodářství MOb MOaP Jiří Vozňák.</w:t>
      </w:r>
    </w:p>
    <w:p>
      <w:pPr/>
      <w:r>
        <w:rPr/>
        <w:t xml:space="preserve">Vydání karty trvá s potřebnými doklady jen chvíli. Lidé, kteří přijdou dříve, se pak vyhnou delšímu čekání ve frontě. "Je to super, nikde nikdo. To proto, protože jsem šla dřív," říká jedna z klientek úřadu.</w:t>
      </w:r>
    </w:p>
    <w:p>
      <w:pPr/>
      <w:r>
        <w:rPr/>
        <w:t xml:space="preserve">O karty je velký zájem. Lidé mohou v centru využít zhruba 1900 parkovacích míst - 900 z nich je určeno právě pro držitele karet, ostatní jsou zdarma, na časové omezení nebo parkovací automat.  Na Fifejdách II  je celkem celkem 1471 parkovacích míst, stejný počet, tedy zhruba 900 je také pro držitele karet.</w:t>
      </w:r>
    </w:p>
    <w:p>
      <w:pPr/>
      <w:r>
        <w:rPr/>
        <w:t xml:space="preserve">"Žádosti v centru dosahují zhruba 900 kusů, u těch Fifejd je to zhruba těch 1600 karet, protože tam je bytových jednotek podstatně více. Samozřejmě, že MOb se snaží v obou oblastech snaží budovat nová místa tak, aby v těch místech parkovací místa navyšoval," dodává Jiří Vozňák. V posledních měsících se to podařilo například  v oblasti rekonstruované Hornopolní, kde jsou nová stání. Parkovací místa vznikají i v rámci regenerace panelových sídlišť. Bližší informace k parkovacím kartám najdete na webu radnice: moap.ostrava.cz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06716/o-parkovaci-zony-v-centru-ostravy-je-opet-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2026-06-29T00:55:47+02:00</dcterms:created>
  <dcterms:modified xsi:type="dcterms:W3CDTF">2026-06-29T00:55:47+02:00</dcterms:modified>
</cp:coreProperties>
</file>

<file path=docProps/custom.xml><?xml version="1.0" encoding="utf-8"?>
<Properties xmlns="http://schemas.openxmlformats.org/officeDocument/2006/custom-properties" xmlns:vt="http://schemas.openxmlformats.org/officeDocument/2006/docPropsVTypes"/>
</file>