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22.12.2016,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Klientům Domova Vesna slouží interaktivní tabule</w:t>
      </w:r>
    </w:p>
    <w:p>
      <w:pPr/>
      <w:r>
        <w:rPr/>
        <w:t xml:space="preserve">Vědomosti, paměť, ale také kreativitu a jemnou motoriku. To vše teď budou moci posilovat klienti Domova Vesna, kteří si ve čtvrtek slavnostně převzali novou interaktivní tabuli. Zaměstnanci na ní budou moci promítat zajímavá videa, ale také pracovat s klienty v rámci různých testů a tréningových programů. </w:t>
      </w:r>
    </w:p>
    <w:p>
      <w:pPr/>
      <w:r>
        <w:rPr/>
        <w:t xml:space="preserve">“Pomáhá seniorům zejména při procvičování paměti, ale mohou zde realizovat i další aktivity, kterými jsou například kreslení, procvičování jemné motoriky, a další aktivity, které je prostě baví. Abychom vlastně podpořili kvalitu našich služeb a zpříjemnili uživatelům pobyt v domově tím, že ty aktivity budou pestřejší a zajímavější. Abychom rozšířili spektrum volnočasových aktivit,” vysvětluje ředitelka zařízení Martina Šilhárová důvod, proč tabuli pořídili. </w:t>
      </w:r>
    </w:p>
    <w:p>
      <w:pPr/>
      <w:r>
        <w:rPr/>
        <w:t xml:space="preserve">Senioři si hned vyzkoušeli zeměpisný test, který prověřil jejich znalosti o tom, kde leží česká města. S obsluhou tabule neměl nikdo problém. </w:t>
      </w:r>
    </w:p>
    <w:p>
      <w:pPr/>
      <w:r>
        <w:rPr/>
        <w:t xml:space="preserve">Interaktivní tabuli za osmdesát tisíc korun domov pořídil za finančního přispění z fondu Nadace OKD, z něj vedení zařízení získalo polovinu částky, zbytek doplatil Domov Vesna z vlastních zdrojů.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6780/klientum-domova-vesna-slouzi-interaktivni-tab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2026-05-09T14:40:16+02:00</dcterms:created>
  <dcterms:modified xsi:type="dcterms:W3CDTF">2026-05-09T14:40:16+02:00</dcterms:modified>
</cp:coreProperties>
</file>

<file path=docProps/custom.xml><?xml version="1.0" encoding="utf-8"?>
<Properties xmlns="http://schemas.openxmlformats.org/officeDocument/2006/custom-properties" xmlns:vt="http://schemas.openxmlformats.org/officeDocument/2006/docPropsVTypes"/>
</file>