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důchodkyni 400 kg uhlí</w:t>
      </w:r>
    </w:p>
    <w:p>
      <w:pPr/>
      <w:r>
        <w:rPr/>
        <w:t xml:space="preserve">Téměř jako havíř v šachtě si musel připadat neznámý zloděj, který se rozhodl ukrást uhlí ze sklepa bytového domu v Ostravě-Kunčičkách. Do sklepa vklouzl úzkým otvorem, po vypáčení okna. Uhlí vynášel v igelitových taškách.</w:t>
      </w:r>
    </w:p>
    <w:p>
      <w:pPr/>
      <w:r>
        <w:rPr/>
        <w:t xml:space="preserve">svědkyně: “Už byl ve sklepě, okénko bylo vybrané a byla tam taková díra a od tama to vybíral. Já jsem na něho zařvala, ať to vysype, že na něho zavolám policajty.”</w:t>
      </w:r>
    </w:p>
    <w:p>
      <w:pPr/>
      <w:r>
        <w:rPr/>
        <w:t xml:space="preserve">Majitelkou uhlí je 90letá důchodkyně. Špatně už slyší a tak si ničeho nevšimla. Je pravděpodobné, že zloděj byl ve sklepě vícekrát. Podle syna, který uhlí matce ze sklepa vynášel, ho byly asi 4 metráky. Zbyla po nich jen hromádka.</w:t>
      </w:r>
    </w:p>
    <w:p>
      <w:pPr/>
      <w:r>
        <w:rPr/>
        <w:t xml:space="preserve">okradená majitelka uhlí: “Nic nenadělám, zloděje nechytnete. Co naděláte.”</w:t>
      </w:r>
    </w:p>
    <w:p>
      <w:pPr/>
      <w:r>
        <w:rPr/>
        <w:t xml:space="preserve">Richard Palát, mluvčí PČR Ostrava: ”Dosud nezjištěný pachatel odcizil v prvních dnech nového roku 400 kg uhlí ze samostatné sklepní kóje.”</w:t>
      </w:r>
    </w:p>
    <w:p>
      <w:pPr/>
      <w:r>
        <w:rPr/>
        <w:t xml:space="preserve">Důchodkyni teď nezbývá než doufat, že zima nebude příliš dlouhá a že ji zbytek uhlí vydrží. Zloději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28/zlodej-ukradl-v-ostrave-duchodkyni-400-kg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2026-06-29T08:53:50+02:00</dcterms:created>
  <dcterms:modified xsi:type="dcterms:W3CDTF">2026-06-29T08:53:50+02:00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