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obvinila majitelku cestovky Armitour z Orlové</w:t>
      </w:r>
    </w:p>
    <w:p>
      <w:pPr/>
      <w:r>
        <w:rPr/>
        <w:t xml:space="preserve">Na začátku července 2016 se na zamčených dveřích kanceláře cestovní agentury Armitour v Orlové objevila papír, že jednatelka je hospitalizovaná. V té době se policii ozvalo asi 10 klientů, že zaplatili dovolenou a nikam nejeli. Tehdy ještě majitelka tvrdila, že je vše v pořádku a že po návratu z nemocnice všechno vyřeší a peníze vrátí. </w:t>
      </w:r>
    </w:p>
    <w:p>
      <w:pPr/>
      <w:r>
        <w:rPr/>
        <w:t xml:space="preserve">Dagmar Sobotíková, majitelka cestovní agentury Armitour: “Protože jsme byla hospitalizovaná 14 dnů, proto neodjeli na dovolené, nejsem v dobrém zdravotním stavu.”</w:t>
      </w:r>
    </w:p>
    <w:p>
      <w:pPr/>
      <w:r>
        <w:rPr/>
        <w:t xml:space="preserve">Jenže nevyřešila nic. Podle našich informací bylo všechno naopak. Problémy s placením nevznikly hospitalizací, ale paní Sobotíková skončila na psychiatrii, protože se z narůstajících dluhů zhroutila. Od klientů vybrala asi 700 tisíc korun, ale dovolené jim nezajistila.</w:t>
      </w:r>
    </w:p>
    <w:p>
      <w:pPr/>
      <w:r>
        <w:rPr/>
        <w:t xml:space="preserve">Václav Zapletal, klient cestovní agentury Armitour: “Dostali jsme slevu, když zaplatíme předem celých 100  procent. Nakonec jsem zjistil, že smlouva je falešná.”</w:t>
      </w:r>
    </w:p>
    <w:p>
      <w:pPr/>
      <w:r>
        <w:rPr/>
        <w:t xml:space="preserve">tisíc korun, hrozí ji Zlatuše Viačková, mluvčí PČR Karviná: “50letá žena z Orlové způsobila škodu přesahující 700 tisíc korun. Hrozí ji 8 let vězení.”</w:t>
      </w:r>
    </w:p>
    <w:p>
      <w:pPr/>
      <w:r>
        <w:rPr/>
        <w:t xml:space="preserve">Dagmar Sobotíková měla zpronevěřit peníze celkem 33 klientů. V jednom případě dokonce prodala zájezd na Srí Lancu za 110 tisíc, který ani neměla v nabídce.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991/policie-obvinila-majitelku-cestovky-armitour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2026-05-01T04:18:52+02:00</dcterms:created>
  <dcterms:modified xsi:type="dcterms:W3CDTF">2026-05-01T04:18:52+02:00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