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podporuje ozdravné pobyty dětí a rodičů</w:t>
      </w:r>
    </w:p>
    <w:p>
      <w:pPr/>
      <w:r>
        <w:rPr/>
        <w:t xml:space="preserve">"Nejprve jsme začali pro děti základních škol a následně mateřských škol, kdy je tam možnost výjezdu na 14 dní. Tyto děti mohou jet i s rodiči. Opravdu si myslíme, že pro děti z těchto zařízení je to velmi důležité s ohledem na tu situaci v zimních měsících v Ostravě. Rozhodli jsme se tyto pobyty organizovat a požádali jsme o spolufinancování město i krajský úřad," říká starostka MOb Moravská Ostrava a Přívoz Petra Bernfeldová (Ostravak). </w:t>
      </w:r>
    </w:p>
    <w:p>
      <w:pPr/>
      <w:r>
        <w:rPr/>
        <w:t xml:space="preserve">Obě tyto instituce - město Ostrava i MS kraj - se na pobytech finančně podílejí.Obvod tak přispívá částkou 600 tisíc korun. Program projektu byl tématicky zaměřen, tentokrát v duchu oblíbeného dětského filmu Madagaskar. </w:t>
      </w:r>
    </w:p>
    <w:p>
      <w:pPr/>
      <w:r>
        <w:rPr/>
        <w:t xml:space="preserve">"Děti buď chodily inhalovat do solné jeskyně, měly i pohybově-rehabilitační cvičení. Samozřejmě, že byl pro ně připraven program i odpoledne. Většinou to byl program takový, kdy rodiče mohly děti odložit. Děti si užily například stavění sněhuláků nebo dalších aktivit uvnitř areálu," dodává Petra Bernfeldová. </w:t>
      </w:r>
    </w:p>
    <w:p>
      <w:pPr/>
      <w:r>
        <w:rPr/>
        <w:t xml:space="preserve">V rámci dvou turnusů se do Horských lázní Karlova Studánka podívalo celkem 220 dětí z obvodu, s nimi i zhruba stejný počet dospělých. Radnice hledá i další možnosti, jak pomoct dětem ohroženým špinavým ovzduším.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393/moravska-ostrava-a-privoz-podporuje-ozdravne-pobyty-deti-a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2026-05-09T13:21:09+02:00</dcterms:created>
  <dcterms:modified xsi:type="dcterms:W3CDTF">2026-05-09T13:21:09+02:00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