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Dejte hlas zahradě MŠ Beskydská 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život, která chce ukázat, že dřevo je stále významný stavební materiál.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druhá. </w:t>
      </w:r>
    </w:p>
    <w:p>
      <w:pPr/>
      <w:r>
        <w:rPr/>
        <w:t xml:space="preserve">Děti tu mají kromě oblíbeného pískoviště, klouzačky a houpaček také vesničku z týpí, skrýše v keřích, šplhací totem a mini svah na sáňkování. Součástí zahrady jsou i záhonky, na kterých pěstují třeba jahody. 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Do soutěže Dřevěná stavba roku je ve stejné kategorii “malých staveb” přihlášeno spolu s novojičínským hřištěm celkem 17 projektů z České republiky. V anketě hlasují odborníci i veřejnost na internetu. Podrobnosti jsou uvedeny na webu a facebooku města. Hlasování končí 3. března. 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Zahrada dobrodružství byla vybudována v roce 2015. Investice dosáhla 1 milionu 300 tisíc korun. Téměř milion uhradila dotace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86/-dejte-hlas-zahrade-ms-beskyds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2026-05-20T14:04:16+02:00</dcterms:created>
  <dcterms:modified xsi:type="dcterms:W3CDTF">2026-05-20T14:04:16+02:00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