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pasovali prvňáčky na oficiální čtenáře</w:t>
      </w:r>
    </w:p>
    <w:p>
      <w:pPr/>
      <w:r>
        <w:rPr/>
        <w:t xml:space="preserve">"Je to taková motivace ke čtenářství, hlavně dětí z prvních tříd, které když knihovnu neznají, tak se seznámí a podívají se na ty krásné knížky, které v knihovně máme. Dostanou také kartičku na celý rok," vysvětluje vedoucí knihovny Lenka Hulenová.</w:t>
      </w:r>
    </w:p>
    <w:p>
      <w:pPr/>
      <w:r>
        <w:rPr/>
        <w:t xml:space="preserve">"My jsme rádi, že knihovna tyto akce podporuje. Obvod také podporuje tyto dětské čtenáře. Byli bychom rádi, kdybychom měli víc čtenářů v našich knihovnách, proto se snažíme, aby prvňáčci chodili do knihovny a seznámili se s tímto prostředím a začali se svou první knížkou zde, už v první třídě," říká místostarosta MOb Moravská Ostrava a Přívoz Vít Macháček (KSČM).</w:t>
      </w:r>
    </w:p>
    <w:p>
      <w:pPr/>
      <w:r>
        <w:rPr/>
        <w:t xml:space="preserve">Knihovna má zhruba 300 mladých čtenářů, teď přibyli další. Někteří z nich ale čtou už od malička a prostředí knihovny jim sedí.  "Já umím číst a čtu pohádky ze Sluníčka," prozrazuje jeden z malých čtenářů. "První tam byly slabiky, pak tam začaly být takové básničky," popisuje svou zkušenost s knížkama další.</w:t>
      </w:r>
    </w:p>
    <w:p>
      <w:pPr/>
      <w:r>
        <w:rPr/>
        <w:t xml:space="preserve">Současné knihovny si mladé čtenáře předcházejí, v nabídce už dávno nejsou jen knihy a časopisy. "Třeba tato knihovna má i Playstation, každý čtvrtek nějakou akci, výtvarné dílny a další aktivity," počítá vedoucí knihovny.</w:t>
      </w:r>
    </w:p>
    <w:p>
      <w:pPr/>
      <w:r>
        <w:rPr/>
        <w:t xml:space="preserve">Podle vedoucí knihovny děti zajímají hlavně obrázkové knihy. Jejich pozornost umí přitáhnout také pohádkové postavy, právě proto je v knihovně na pasování vítaly knihovnice v převleku.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646/v-knihovne-pasovali-prvnacky-na-oficialni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