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Moravská Ostrava a Přívoz chystá rekonstrukci domů a bytů</w:t>
      </w:r>
    </w:p>
    <w:p>
      <w:pPr/>
      <w:r>
        <w:rPr/>
        <w:t xml:space="preserve">"Každoročně tyto peníze jdou zpět do oprav, rekonstrukcí domovního a bytového fondu. Každoročně připravujeme jakési větší rekonstrukce domů či bytů s tím, že v letošním roce to budou investice kolem 20 milionů korun," říká starostka MOb Moravská Ostrava a Přívoz Petra Bernfeldová (Ostravak)</w:t>
      </w:r>
    </w:p>
    <w:p>
      <w:pPr/>
      <w:r>
        <w:rPr/>
        <w:t xml:space="preserve">Radnice má k dispozici nejvíce bytů velikosti 1+1 a 1+2, právě o tyto byty mají lidé největší zájem. Radnice je přiděluje ve výběrových řízení. Žadatelé si výši nájemného navrhují sami, omezeni jsou jen minimální částkou. </w:t>
      </w:r>
    </w:p>
    <w:p>
      <w:pPr/>
      <w:r>
        <w:rPr/>
        <w:t xml:space="preserve">"Co se týká těch domů, tak by rekonstrukce měla začít teď v březnu, dubnu s tím, že byty už by měly být nabízeny v průběhu prázdnin. Samozřejmě co se týká jednotlivých bytů, tak ty budou opravovány postupně a tudíž budou i nabízeny postupně v průběhu roku," dodává Bernfeldová.</w:t>
      </w:r>
    </w:p>
    <w:p>
      <w:pPr/>
      <w:r>
        <w:rPr/>
        <w:t xml:space="preserve">Veškerou nabídku volných bytů najdete pravidelně aktualizovanou na webu www.nemovitostimoap.cz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716/radnice-moravska-ostrava-a-privoz-chysta-rekonstrukci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2026-05-08T12:18:32+02:00</dcterms:created>
  <dcterms:modified xsi:type="dcterms:W3CDTF">2026-05-08T12:18:32+02:00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